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F0A" w:rsidRDefault="00675F0A" w:rsidP="007F59A9">
      <w:pPr>
        <w:pStyle w:val="a7"/>
        <w:ind w:left="6067"/>
        <w:rPr>
          <w:sz w:val="24"/>
          <w:szCs w:val="24"/>
        </w:rPr>
      </w:pPr>
    </w:p>
    <w:p w:rsidR="007F59A9" w:rsidRDefault="007F59A9" w:rsidP="00675F0A">
      <w:pPr>
        <w:pStyle w:val="a7"/>
        <w:ind w:left="6379"/>
        <w:rPr>
          <w:rFonts w:ascii="Arial" w:hAnsi="Arial"/>
        </w:rPr>
      </w:pPr>
      <w:bookmarkStart w:id="0" w:name="page1"/>
      <w:bookmarkEnd w:id="0"/>
      <w:r>
        <w:rPr>
          <w:rFonts w:ascii="Arial" w:hAnsi="Arial"/>
        </w:rPr>
        <w:t xml:space="preserve">Приложение № </w:t>
      </w:r>
      <w:r w:rsidR="00675F0A">
        <w:rPr>
          <w:rFonts w:ascii="Arial" w:hAnsi="Arial"/>
        </w:rPr>
        <w:t>0</w:t>
      </w:r>
      <w:r>
        <w:rPr>
          <w:rFonts w:ascii="Arial" w:hAnsi="Arial"/>
        </w:rPr>
        <w:t>2 к протоколу</w:t>
      </w:r>
      <w:r>
        <w:rPr>
          <w:rFonts w:ascii="Arial" w:hAnsi="Arial"/>
        </w:rPr>
        <w:br/>
        <w:t>НТКС № 55-2018</w:t>
      </w:r>
    </w:p>
    <w:p w:rsidR="007F59A9" w:rsidRDefault="007F59A9" w:rsidP="007F59A9">
      <w:pPr>
        <w:jc w:val="right"/>
        <w:rPr>
          <w:rFonts w:ascii="Arial" w:eastAsia="Times New Roman" w:hAnsi="Arial"/>
          <w:sz w:val="24"/>
          <w:szCs w:val="24"/>
        </w:rPr>
      </w:pPr>
    </w:p>
    <w:p w:rsidR="007F59A9" w:rsidRDefault="007F59A9" w:rsidP="007F59A9">
      <w:pPr>
        <w:jc w:val="right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Проект</w:t>
      </w:r>
    </w:p>
    <w:p w:rsidR="007F59A9" w:rsidRDefault="007F59A9" w:rsidP="007F59A9">
      <w:pPr>
        <w:rPr>
          <w:rFonts w:ascii="Arial" w:eastAsia="Times New Roman" w:hAnsi="Arial"/>
          <w:sz w:val="24"/>
          <w:szCs w:val="24"/>
        </w:rPr>
      </w:pPr>
      <w:r>
        <w:rPr>
          <w:rFonts w:eastAsia="Calibri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6E1C2BA8" wp14:editId="49C3C87D">
            <wp:simplePos x="0" y="0"/>
            <wp:positionH relativeFrom="page">
              <wp:posOffset>750570</wp:posOffset>
            </wp:positionH>
            <wp:positionV relativeFrom="page">
              <wp:posOffset>878205</wp:posOffset>
            </wp:positionV>
            <wp:extent cx="792480" cy="731520"/>
            <wp:effectExtent l="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59A9" w:rsidRDefault="007F59A9" w:rsidP="007F59A9">
      <w:pPr>
        <w:rPr>
          <w:rFonts w:ascii="Arial" w:eastAsia="Times New Roman" w:hAnsi="Arial"/>
          <w:sz w:val="24"/>
          <w:szCs w:val="24"/>
        </w:rPr>
      </w:pPr>
    </w:p>
    <w:p w:rsidR="007F59A9" w:rsidRDefault="007F59A9" w:rsidP="007F59A9">
      <w:pPr>
        <w:ind w:right="102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СОГЛАШЕНИЕ О ВЗАИМОДЕЙСТВИИ МЕЖДУ </w:t>
      </w:r>
      <w:r>
        <w:rPr>
          <w:rFonts w:ascii="Arial" w:eastAsia="Arial" w:hAnsi="Arial"/>
          <w:b/>
          <w:sz w:val="24"/>
          <w:szCs w:val="24"/>
          <w:lang w:val="en-US"/>
        </w:rPr>
        <w:t>ISO</w:t>
      </w:r>
      <w:proofErr w:type="gramStart"/>
      <w:r>
        <w:rPr>
          <w:rFonts w:ascii="Arial" w:eastAsia="Arial" w:hAnsi="Arial"/>
          <w:b/>
          <w:sz w:val="24"/>
          <w:szCs w:val="24"/>
        </w:rPr>
        <w:t xml:space="preserve"> И</w:t>
      </w:r>
      <w:proofErr w:type="gramEnd"/>
      <w:r>
        <w:rPr>
          <w:rFonts w:ascii="Arial" w:eastAsia="Arial" w:hAnsi="Arial"/>
          <w:b/>
          <w:sz w:val="24"/>
          <w:szCs w:val="24"/>
        </w:rPr>
        <w:t xml:space="preserve"> </w:t>
      </w:r>
      <w:r>
        <w:rPr>
          <w:rFonts w:ascii="Arial" w:eastAsia="Arial" w:hAnsi="Arial"/>
          <w:b/>
          <w:sz w:val="24"/>
          <w:szCs w:val="24"/>
          <w:lang w:val="en-US"/>
        </w:rPr>
        <w:t>EASC</w:t>
      </w:r>
      <w:r>
        <w:rPr>
          <w:rFonts w:ascii="Arial" w:eastAsia="Arial" w:hAnsi="Arial"/>
          <w:b/>
          <w:sz w:val="24"/>
          <w:szCs w:val="24"/>
        </w:rPr>
        <w:t xml:space="preserve"> </w:t>
      </w:r>
    </w:p>
    <w:p w:rsidR="007F59A9" w:rsidRDefault="007F59A9" w:rsidP="007F59A9">
      <w:pPr>
        <w:rPr>
          <w:rFonts w:ascii="Arial" w:eastAsia="Times New Roman" w:hAnsi="Arial"/>
          <w:sz w:val="24"/>
          <w:szCs w:val="24"/>
        </w:rPr>
      </w:pPr>
    </w:p>
    <w:p w:rsidR="007F59A9" w:rsidRDefault="007F59A9" w:rsidP="007F59A9">
      <w:pPr>
        <w:tabs>
          <w:tab w:val="left" w:pos="993"/>
        </w:tabs>
        <w:ind w:firstLine="709"/>
        <w:jc w:val="both"/>
        <w:rPr>
          <w:rFonts w:ascii="Arial" w:eastAsia="Arial" w:hAnsi="Arial"/>
          <w:sz w:val="24"/>
          <w:szCs w:val="24"/>
        </w:rPr>
      </w:pPr>
    </w:p>
    <w:p w:rsidR="007F59A9" w:rsidRDefault="007F59A9" w:rsidP="007F59A9">
      <w:pPr>
        <w:tabs>
          <w:tab w:val="left" w:pos="993"/>
        </w:tabs>
        <w:ind w:firstLine="709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Международная организация по стандартизации (</w:t>
      </w:r>
      <w:r>
        <w:rPr>
          <w:rFonts w:ascii="Arial" w:eastAsia="Arial" w:hAnsi="Arial"/>
          <w:sz w:val="24"/>
          <w:szCs w:val="24"/>
          <w:lang w:val="en-US"/>
        </w:rPr>
        <w:t>ISO</w:t>
      </w:r>
      <w:r>
        <w:rPr>
          <w:rFonts w:ascii="Arial" w:eastAsia="Arial" w:hAnsi="Arial"/>
          <w:sz w:val="24"/>
          <w:szCs w:val="24"/>
        </w:rPr>
        <w:t>) и</w:t>
      </w:r>
    </w:p>
    <w:p w:rsidR="007F59A9" w:rsidRDefault="007F59A9" w:rsidP="007F59A9">
      <w:pPr>
        <w:tabs>
          <w:tab w:val="left" w:pos="993"/>
        </w:tabs>
        <w:ind w:firstLine="709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Межгосударственный совет по стандартизации, метрологии и сертификации (</w:t>
      </w:r>
      <w:r>
        <w:rPr>
          <w:rFonts w:ascii="Arial" w:eastAsia="Times New Roman" w:hAnsi="Arial"/>
          <w:sz w:val="24"/>
          <w:szCs w:val="24"/>
        </w:rPr>
        <w:t>EASC</w:t>
      </w:r>
      <w:r>
        <w:rPr>
          <w:rFonts w:ascii="Arial" w:eastAsia="Arial" w:hAnsi="Arial"/>
          <w:sz w:val="24"/>
          <w:szCs w:val="24"/>
        </w:rPr>
        <w:t>):</w:t>
      </w:r>
    </w:p>
    <w:p w:rsidR="007F59A9" w:rsidRDefault="007F59A9" w:rsidP="007F59A9">
      <w:pPr>
        <w:numPr>
          <w:ilvl w:val="0"/>
          <w:numId w:val="17"/>
        </w:numPr>
        <w:tabs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соглашаясь, что заключенное в 1999 году Соглашение об обмене технической информацией не обеспечивает стороны возможностью полноценного сотрудничества с учетом современных мировых трендов;</w:t>
      </w:r>
    </w:p>
    <w:p w:rsidR="007F59A9" w:rsidRDefault="007F59A9" w:rsidP="007F59A9">
      <w:pPr>
        <w:numPr>
          <w:ilvl w:val="0"/>
          <w:numId w:val="17"/>
        </w:numPr>
        <w:tabs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стремясь к развитию сотрудничества в области стандартизации на основе передовой международной практики;</w:t>
      </w:r>
    </w:p>
    <w:p w:rsidR="007F59A9" w:rsidRDefault="007F59A9" w:rsidP="007F59A9">
      <w:pPr>
        <w:numPr>
          <w:ilvl w:val="0"/>
          <w:numId w:val="17"/>
        </w:numPr>
        <w:tabs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в целях вовлечения региона СНГ в процесс разработки международных стандартов;</w:t>
      </w:r>
    </w:p>
    <w:p w:rsidR="007F59A9" w:rsidRDefault="007F59A9" w:rsidP="007F59A9">
      <w:pPr>
        <w:numPr>
          <w:ilvl w:val="0"/>
          <w:numId w:val="17"/>
        </w:numPr>
        <w:tabs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в целях устранения технических барьеров в торговле и торговых отношениях между государствами-участниками организаций; </w:t>
      </w:r>
    </w:p>
    <w:p w:rsidR="007F59A9" w:rsidRDefault="007F59A9" w:rsidP="007F59A9">
      <w:pPr>
        <w:numPr>
          <w:ilvl w:val="0"/>
          <w:numId w:val="17"/>
        </w:numPr>
        <w:tabs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в целях включения актуальных вопросов стандартизации в регионе СНГ в повестку процесса международной стандартизации; </w:t>
      </w:r>
    </w:p>
    <w:p w:rsidR="007F59A9" w:rsidRDefault="007F59A9" w:rsidP="007F59A9">
      <w:pPr>
        <w:numPr>
          <w:ilvl w:val="0"/>
          <w:numId w:val="17"/>
        </w:numPr>
        <w:tabs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принимая во внимание взаимную выгоду в расширении участия экспертов </w:t>
      </w:r>
      <w:r>
        <w:rPr>
          <w:rFonts w:ascii="Arial" w:eastAsia="Times New Roman" w:hAnsi="Arial"/>
          <w:sz w:val="24"/>
          <w:szCs w:val="24"/>
          <w:lang w:val="en-US"/>
        </w:rPr>
        <w:t>ISO</w:t>
      </w:r>
      <w:r>
        <w:rPr>
          <w:rFonts w:ascii="Arial" w:eastAsia="Times New Roman" w:hAnsi="Arial"/>
          <w:sz w:val="24"/>
          <w:szCs w:val="24"/>
        </w:rPr>
        <w:t xml:space="preserve"> и EASC во взаимном процессе разработки стандартов;</w:t>
      </w:r>
    </w:p>
    <w:p w:rsidR="007F59A9" w:rsidRDefault="007F59A9" w:rsidP="007F59A9">
      <w:pPr>
        <w:numPr>
          <w:ilvl w:val="0"/>
          <w:numId w:val="17"/>
        </w:numPr>
        <w:tabs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в целях оптимизации процесса разработки стандартов,</w:t>
      </w:r>
    </w:p>
    <w:p w:rsidR="007F59A9" w:rsidRDefault="007F59A9" w:rsidP="007F59A9">
      <w:pPr>
        <w:tabs>
          <w:tab w:val="left" w:pos="993"/>
        </w:tabs>
        <w:ind w:firstLine="709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заключили нижеследующее Соглашение о взаимодействии между ISO и EASC.</w:t>
      </w:r>
    </w:p>
    <w:p w:rsidR="007F59A9" w:rsidRDefault="007F59A9" w:rsidP="007F59A9">
      <w:pPr>
        <w:tabs>
          <w:tab w:val="left" w:pos="993"/>
        </w:tabs>
        <w:ind w:firstLine="709"/>
        <w:rPr>
          <w:rFonts w:ascii="Arial" w:eastAsia="Times New Roman" w:hAnsi="Arial"/>
          <w:sz w:val="24"/>
          <w:szCs w:val="24"/>
        </w:rPr>
      </w:pPr>
    </w:p>
    <w:p w:rsidR="007F59A9" w:rsidRDefault="007F59A9" w:rsidP="007F59A9">
      <w:pPr>
        <w:tabs>
          <w:tab w:val="left" w:pos="993"/>
        </w:tabs>
        <w:ind w:firstLine="709"/>
        <w:rPr>
          <w:rFonts w:ascii="Arial" w:eastAsia="Times New Roman" w:hAnsi="Arial"/>
          <w:b/>
          <w:sz w:val="24"/>
          <w:szCs w:val="24"/>
        </w:rPr>
      </w:pPr>
    </w:p>
    <w:p w:rsidR="007F59A9" w:rsidRDefault="007F59A9" w:rsidP="007F59A9">
      <w:pPr>
        <w:tabs>
          <w:tab w:val="left" w:pos="993"/>
        </w:tabs>
        <w:ind w:firstLine="709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1</w:t>
      </w:r>
      <w:r>
        <w:rPr>
          <w:rFonts w:ascii="Arial" w:eastAsia="Arial" w:hAnsi="Arial"/>
          <w:b/>
          <w:sz w:val="24"/>
          <w:szCs w:val="24"/>
        </w:rPr>
        <w:tab/>
        <w:t>Цели и задачи</w:t>
      </w:r>
    </w:p>
    <w:p w:rsidR="007F59A9" w:rsidRDefault="007F59A9" w:rsidP="007F59A9">
      <w:pPr>
        <w:tabs>
          <w:tab w:val="left" w:pos="993"/>
        </w:tabs>
        <w:ind w:firstLine="709"/>
        <w:jc w:val="both"/>
        <w:rPr>
          <w:rFonts w:ascii="Arial" w:eastAsia="Arial" w:hAnsi="Arial"/>
          <w:sz w:val="24"/>
          <w:szCs w:val="24"/>
        </w:rPr>
      </w:pPr>
    </w:p>
    <w:p w:rsidR="007F59A9" w:rsidRDefault="007F59A9" w:rsidP="007F59A9">
      <w:pPr>
        <w:tabs>
          <w:tab w:val="left" w:pos="993"/>
        </w:tabs>
        <w:ind w:firstLine="709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Целью настоящего Соглашения является укрепление взаимоотношений между Сторонами для улучшения обеспечения потребностей государств-членов Сторон в отношении роста экономик этих государств, а также созданию условий для устранения технических барьеров в торговле между этими странами.</w:t>
      </w:r>
    </w:p>
    <w:p w:rsidR="007F59A9" w:rsidRDefault="007F59A9" w:rsidP="007F59A9">
      <w:pPr>
        <w:tabs>
          <w:tab w:val="left" w:pos="993"/>
        </w:tabs>
        <w:ind w:firstLine="709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 xml:space="preserve">Перспективной целью настоящего Соглашения является разработка стандартов </w:t>
      </w:r>
      <w:r>
        <w:rPr>
          <w:rFonts w:ascii="Arial" w:eastAsia="Arial" w:hAnsi="Arial"/>
          <w:sz w:val="24"/>
          <w:szCs w:val="24"/>
          <w:lang w:val="en-US"/>
        </w:rPr>
        <w:t>ISO</w:t>
      </w:r>
      <w:r>
        <w:rPr>
          <w:rFonts w:ascii="Arial" w:eastAsia="Arial" w:hAnsi="Arial"/>
          <w:sz w:val="24"/>
          <w:szCs w:val="24"/>
        </w:rPr>
        <w:t xml:space="preserve"> на основе стандартов ГОСТ.</w:t>
      </w:r>
    </w:p>
    <w:p w:rsidR="007F59A9" w:rsidRDefault="007F59A9" w:rsidP="007F59A9">
      <w:pPr>
        <w:tabs>
          <w:tab w:val="left" w:pos="993"/>
        </w:tabs>
        <w:ind w:firstLine="709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Задачи:</w:t>
      </w:r>
    </w:p>
    <w:p w:rsidR="007F59A9" w:rsidRDefault="007F59A9" w:rsidP="007F59A9">
      <w:pPr>
        <w:tabs>
          <w:tab w:val="left" w:pos="147"/>
          <w:tab w:val="left" w:pos="993"/>
        </w:tabs>
        <w:ind w:firstLine="709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lastRenderedPageBreak/>
        <w:t xml:space="preserve">- повышение прозрачности работы, проводимой в </w:t>
      </w:r>
      <w:r>
        <w:rPr>
          <w:rFonts w:ascii="Arial" w:eastAsia="Times New Roman" w:hAnsi="Arial"/>
          <w:sz w:val="24"/>
          <w:szCs w:val="24"/>
        </w:rPr>
        <w:t>EASC</w:t>
      </w:r>
      <w:r>
        <w:rPr>
          <w:rFonts w:ascii="Arial" w:eastAsia="Arial" w:hAnsi="Arial"/>
          <w:sz w:val="24"/>
          <w:szCs w:val="24"/>
        </w:rPr>
        <w:t xml:space="preserve"> для членов </w:t>
      </w:r>
      <w:r>
        <w:rPr>
          <w:rFonts w:ascii="Arial" w:eastAsia="Arial" w:hAnsi="Arial"/>
          <w:sz w:val="24"/>
          <w:szCs w:val="24"/>
          <w:lang w:val="en-US"/>
        </w:rPr>
        <w:t>ISO</w:t>
      </w:r>
      <w:r>
        <w:rPr>
          <w:rFonts w:ascii="Arial" w:eastAsia="Arial" w:hAnsi="Arial"/>
          <w:sz w:val="24"/>
          <w:szCs w:val="24"/>
        </w:rPr>
        <w:t xml:space="preserve">, и возможность членов </w:t>
      </w:r>
      <w:r>
        <w:rPr>
          <w:rFonts w:ascii="Arial" w:eastAsia="Arial" w:hAnsi="Arial"/>
          <w:sz w:val="24"/>
          <w:szCs w:val="24"/>
          <w:lang w:val="en-US"/>
        </w:rPr>
        <w:t>ISO</w:t>
      </w:r>
      <w:r>
        <w:rPr>
          <w:rFonts w:ascii="Arial" w:eastAsia="Arial" w:hAnsi="Arial"/>
          <w:sz w:val="24"/>
          <w:szCs w:val="24"/>
        </w:rPr>
        <w:t xml:space="preserve"> участвовать в разработке межгосударственных стандартов;</w:t>
      </w:r>
    </w:p>
    <w:p w:rsidR="007F59A9" w:rsidRDefault="007F59A9" w:rsidP="007F59A9">
      <w:pPr>
        <w:tabs>
          <w:tab w:val="left" w:pos="147"/>
          <w:tab w:val="left" w:pos="993"/>
        </w:tabs>
        <w:ind w:firstLine="709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- снижение рисков дублирования работы. Таким образом, экспертные знания могут быть сосредоточены и использованы эффективным образом в интересах международной стандартизации;</w:t>
      </w:r>
    </w:p>
    <w:p w:rsidR="007F59A9" w:rsidRDefault="007F59A9" w:rsidP="007F59A9">
      <w:pPr>
        <w:tabs>
          <w:tab w:val="left" w:pos="147"/>
          <w:tab w:val="left" w:pos="993"/>
        </w:tabs>
        <w:ind w:firstLine="709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- сокращение сроков разработки, доступности стандартов за счет необходимости установления консенсуса только один раз;</w:t>
      </w:r>
    </w:p>
    <w:p w:rsidR="007F59A9" w:rsidRDefault="007F59A9" w:rsidP="007F59A9">
      <w:pPr>
        <w:tabs>
          <w:tab w:val="left" w:pos="147"/>
          <w:tab w:val="left" w:pos="993"/>
        </w:tabs>
        <w:ind w:firstLine="709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 xml:space="preserve">- укрепление сотрудничества между </w:t>
      </w:r>
      <w:r>
        <w:rPr>
          <w:rFonts w:ascii="Arial" w:eastAsia="Arial" w:hAnsi="Arial"/>
          <w:sz w:val="24"/>
          <w:szCs w:val="24"/>
          <w:lang w:val="en-US"/>
        </w:rPr>
        <w:t>ISO</w:t>
      </w:r>
      <w:r>
        <w:rPr>
          <w:rFonts w:ascii="Arial" w:eastAsia="Arial" w:hAnsi="Arial"/>
          <w:sz w:val="24"/>
          <w:szCs w:val="24"/>
        </w:rPr>
        <w:t xml:space="preserve"> и </w:t>
      </w:r>
      <w:r>
        <w:rPr>
          <w:rFonts w:ascii="Arial" w:eastAsia="Arial" w:hAnsi="Arial"/>
          <w:sz w:val="24"/>
          <w:szCs w:val="24"/>
          <w:lang w:val="en-US"/>
        </w:rPr>
        <w:t>EASC</w:t>
      </w:r>
      <w:r>
        <w:rPr>
          <w:rFonts w:ascii="Arial" w:eastAsia="Arial" w:hAnsi="Arial"/>
          <w:sz w:val="24"/>
          <w:szCs w:val="24"/>
        </w:rPr>
        <w:t>;</w:t>
      </w:r>
    </w:p>
    <w:p w:rsidR="007F59A9" w:rsidRDefault="007F59A9" w:rsidP="007F59A9">
      <w:pPr>
        <w:tabs>
          <w:tab w:val="left" w:pos="147"/>
          <w:tab w:val="left" w:pos="993"/>
        </w:tabs>
        <w:ind w:firstLine="709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- формирование согласованного подхода к работам по стандартизации в областях, представляющих взаимный интерес;</w:t>
      </w:r>
    </w:p>
    <w:p w:rsidR="007F59A9" w:rsidRDefault="007F59A9" w:rsidP="007F59A9">
      <w:pPr>
        <w:tabs>
          <w:tab w:val="left" w:pos="147"/>
          <w:tab w:val="left" w:pos="993"/>
        </w:tabs>
        <w:ind w:firstLine="709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- содействие в применении международной практики в области стандартизации.</w:t>
      </w:r>
    </w:p>
    <w:p w:rsidR="007F59A9" w:rsidRDefault="007F59A9" w:rsidP="007F59A9">
      <w:pPr>
        <w:tabs>
          <w:tab w:val="left" w:pos="993"/>
        </w:tabs>
        <w:ind w:firstLine="709"/>
        <w:rPr>
          <w:rFonts w:ascii="Arial" w:eastAsia="Times New Roman" w:hAnsi="Arial"/>
          <w:sz w:val="24"/>
          <w:szCs w:val="24"/>
        </w:rPr>
      </w:pPr>
    </w:p>
    <w:p w:rsidR="007F59A9" w:rsidRDefault="007F59A9" w:rsidP="007F59A9">
      <w:pPr>
        <w:tabs>
          <w:tab w:val="left" w:pos="993"/>
        </w:tabs>
        <w:ind w:firstLine="709"/>
        <w:rPr>
          <w:rFonts w:ascii="Arial" w:eastAsia="Arial" w:hAnsi="Arial"/>
          <w:b/>
          <w:sz w:val="24"/>
          <w:szCs w:val="24"/>
        </w:rPr>
      </w:pPr>
    </w:p>
    <w:p w:rsidR="007F59A9" w:rsidRDefault="007F59A9" w:rsidP="007F59A9">
      <w:pPr>
        <w:tabs>
          <w:tab w:val="left" w:pos="993"/>
        </w:tabs>
        <w:ind w:firstLine="709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2</w:t>
      </w:r>
      <w:r>
        <w:rPr>
          <w:rFonts w:ascii="Arial" w:eastAsia="Arial" w:hAnsi="Arial"/>
          <w:b/>
          <w:sz w:val="24"/>
          <w:szCs w:val="24"/>
        </w:rPr>
        <w:tab/>
        <w:t>Основные принципы</w:t>
      </w:r>
    </w:p>
    <w:p w:rsidR="007F59A9" w:rsidRDefault="007F59A9" w:rsidP="007F59A9">
      <w:pPr>
        <w:tabs>
          <w:tab w:val="left" w:pos="993"/>
        </w:tabs>
        <w:ind w:firstLine="709"/>
        <w:rPr>
          <w:rFonts w:ascii="Arial" w:eastAsia="Times New Roman" w:hAnsi="Arial"/>
          <w:sz w:val="24"/>
          <w:szCs w:val="24"/>
        </w:rPr>
      </w:pPr>
    </w:p>
    <w:p w:rsidR="007F59A9" w:rsidRDefault="007F59A9" w:rsidP="007F59A9">
      <w:pPr>
        <w:tabs>
          <w:tab w:val="left" w:pos="146"/>
          <w:tab w:val="left" w:pos="993"/>
        </w:tabs>
        <w:ind w:firstLine="709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 xml:space="preserve">Настоящее Соглашение признает первенство международных стандартов (предусмотренных, в частности, в Кодексе поведения ВТО). Соглашение также признает, что конкретные потребности (например, рынка СНГ) могут регулировать разработку стандартов, необходимость в которых не была признана на международном уровне. В этом случае, </w:t>
      </w:r>
      <w:r>
        <w:rPr>
          <w:rFonts w:ascii="Arial" w:eastAsia="Arial" w:hAnsi="Arial"/>
          <w:sz w:val="24"/>
          <w:szCs w:val="24"/>
          <w:lang w:val="en-US"/>
        </w:rPr>
        <w:t>EASC</w:t>
      </w:r>
      <w:r>
        <w:rPr>
          <w:rFonts w:ascii="Arial" w:eastAsia="Arial" w:hAnsi="Arial"/>
          <w:sz w:val="24"/>
          <w:szCs w:val="24"/>
        </w:rPr>
        <w:t xml:space="preserve"> может самостоятельно разрабатывать стандарты, необходимые на межгосударственном уровне.</w:t>
      </w:r>
    </w:p>
    <w:p w:rsidR="007F59A9" w:rsidRDefault="007F59A9" w:rsidP="007F59A9">
      <w:pPr>
        <w:tabs>
          <w:tab w:val="left" w:pos="146"/>
          <w:tab w:val="left" w:pos="993"/>
        </w:tabs>
        <w:ind w:firstLine="709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 xml:space="preserve">Взаимодействие осуществляется в соответствии с действующими правилами, политикой и процедурами </w:t>
      </w:r>
      <w:r>
        <w:rPr>
          <w:rFonts w:ascii="Arial" w:eastAsia="Arial" w:hAnsi="Arial"/>
          <w:sz w:val="24"/>
          <w:szCs w:val="24"/>
          <w:lang w:val="en-US"/>
        </w:rPr>
        <w:t>ISO</w:t>
      </w:r>
      <w:r>
        <w:rPr>
          <w:rFonts w:ascii="Arial" w:eastAsia="Arial" w:hAnsi="Arial"/>
          <w:sz w:val="24"/>
          <w:szCs w:val="24"/>
        </w:rPr>
        <w:t xml:space="preserve"> и </w:t>
      </w:r>
      <w:r>
        <w:rPr>
          <w:rFonts w:ascii="Arial" w:eastAsia="Times New Roman" w:hAnsi="Arial"/>
          <w:sz w:val="24"/>
          <w:szCs w:val="24"/>
        </w:rPr>
        <w:t>EASC</w:t>
      </w:r>
      <w:r>
        <w:rPr>
          <w:rFonts w:ascii="Arial" w:eastAsia="Arial" w:hAnsi="Arial"/>
          <w:sz w:val="24"/>
          <w:szCs w:val="24"/>
        </w:rPr>
        <w:t>.</w:t>
      </w:r>
    </w:p>
    <w:p w:rsidR="007F59A9" w:rsidRDefault="007F59A9" w:rsidP="007F59A9">
      <w:pPr>
        <w:tabs>
          <w:tab w:val="left" w:pos="146"/>
          <w:tab w:val="left" w:pos="993"/>
        </w:tabs>
        <w:ind w:firstLine="709"/>
        <w:jc w:val="both"/>
        <w:rPr>
          <w:rFonts w:ascii="Arial" w:eastAsia="Arial" w:hAnsi="Arial"/>
          <w:sz w:val="24"/>
          <w:szCs w:val="24"/>
        </w:rPr>
      </w:pPr>
      <w:proofErr w:type="gramStart"/>
      <w:r>
        <w:rPr>
          <w:rFonts w:ascii="Arial" w:eastAsia="Arial" w:hAnsi="Arial"/>
          <w:sz w:val="24"/>
          <w:szCs w:val="24"/>
          <w:lang w:val="en-US"/>
        </w:rPr>
        <w:t>ISO</w:t>
      </w:r>
      <w:r>
        <w:rPr>
          <w:rFonts w:ascii="Arial" w:eastAsia="Arial" w:hAnsi="Arial"/>
          <w:sz w:val="24"/>
          <w:szCs w:val="24"/>
        </w:rPr>
        <w:t xml:space="preserve"> признает, что </w:t>
      </w:r>
      <w:r>
        <w:rPr>
          <w:rFonts w:ascii="Arial" w:eastAsia="Times New Roman" w:hAnsi="Arial"/>
          <w:sz w:val="24"/>
          <w:szCs w:val="24"/>
        </w:rPr>
        <w:t>EASC</w:t>
      </w:r>
      <w:r>
        <w:rPr>
          <w:rFonts w:ascii="Arial" w:eastAsia="Arial" w:hAnsi="Arial"/>
          <w:sz w:val="24"/>
          <w:szCs w:val="24"/>
        </w:rPr>
        <w:t xml:space="preserve"> действует в интересах своего региона.</w:t>
      </w:r>
      <w:proofErr w:type="gramEnd"/>
    </w:p>
    <w:p w:rsidR="007F59A9" w:rsidRDefault="007F59A9" w:rsidP="007F59A9">
      <w:pPr>
        <w:tabs>
          <w:tab w:val="left" w:pos="146"/>
          <w:tab w:val="left" w:pos="993"/>
        </w:tabs>
        <w:ind w:firstLine="709"/>
        <w:jc w:val="both"/>
        <w:rPr>
          <w:rFonts w:ascii="Arial" w:eastAsia="Arial" w:hAnsi="Arial"/>
          <w:sz w:val="24"/>
          <w:szCs w:val="24"/>
        </w:rPr>
      </w:pPr>
      <w:proofErr w:type="gramStart"/>
      <w:r>
        <w:rPr>
          <w:rFonts w:ascii="Arial" w:eastAsia="Arial" w:hAnsi="Arial"/>
          <w:sz w:val="24"/>
          <w:szCs w:val="24"/>
          <w:lang w:val="en-US"/>
        </w:rPr>
        <w:t>ISO</w:t>
      </w:r>
      <w:r>
        <w:rPr>
          <w:rFonts w:ascii="Arial" w:eastAsia="Arial" w:hAnsi="Arial"/>
          <w:sz w:val="24"/>
          <w:szCs w:val="24"/>
        </w:rPr>
        <w:t xml:space="preserve"> и </w:t>
      </w:r>
      <w:r>
        <w:rPr>
          <w:rFonts w:ascii="Arial" w:eastAsia="Times New Roman" w:hAnsi="Arial"/>
          <w:sz w:val="24"/>
          <w:szCs w:val="24"/>
        </w:rPr>
        <w:t>EASC</w:t>
      </w:r>
      <w:r>
        <w:rPr>
          <w:rFonts w:ascii="Arial" w:eastAsia="Arial" w:hAnsi="Arial"/>
          <w:sz w:val="24"/>
          <w:szCs w:val="24"/>
        </w:rPr>
        <w:t xml:space="preserve"> придерживаются таких принципов, как прозрачность, открытость, беспристрастность и консенсус, эффективность и релевантность, согласованность.</w:t>
      </w:r>
      <w:proofErr w:type="gramEnd"/>
      <w:r>
        <w:rPr>
          <w:rFonts w:ascii="Arial" w:eastAsia="Arial" w:hAnsi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EASC</w:t>
      </w:r>
      <w:r>
        <w:rPr>
          <w:rFonts w:ascii="Arial" w:eastAsia="Arial" w:hAnsi="Arial"/>
          <w:sz w:val="24"/>
          <w:szCs w:val="24"/>
        </w:rPr>
        <w:t xml:space="preserve"> поддерживает согласованность путем изъятия противоречивых национальных стандартов после публикации межгосударственных стандартов.</w:t>
      </w:r>
    </w:p>
    <w:p w:rsidR="007F59A9" w:rsidRDefault="007F59A9" w:rsidP="007F59A9">
      <w:pPr>
        <w:tabs>
          <w:tab w:val="left" w:pos="146"/>
          <w:tab w:val="left" w:pos="993"/>
        </w:tabs>
        <w:ind w:firstLine="709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 xml:space="preserve">Предпочтительным принципом является гармонизация стандартов </w:t>
      </w:r>
      <w:r>
        <w:rPr>
          <w:rFonts w:ascii="Arial" w:eastAsia="Arial" w:hAnsi="Arial"/>
          <w:sz w:val="24"/>
          <w:szCs w:val="24"/>
          <w:lang w:val="en-US"/>
        </w:rPr>
        <w:t>ISO</w:t>
      </w:r>
      <w:r>
        <w:rPr>
          <w:rFonts w:ascii="Arial" w:eastAsia="Arial" w:hAnsi="Arial"/>
          <w:sz w:val="24"/>
          <w:szCs w:val="24"/>
        </w:rPr>
        <w:t xml:space="preserve"> и ГОСТ.</w:t>
      </w:r>
    </w:p>
    <w:p w:rsidR="007F59A9" w:rsidRDefault="007F59A9" w:rsidP="007F59A9">
      <w:pPr>
        <w:tabs>
          <w:tab w:val="left" w:pos="146"/>
          <w:tab w:val="left" w:pos="993"/>
        </w:tabs>
        <w:ind w:firstLine="709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 xml:space="preserve">Настоящее Соглашение устанавливает два основных способа совместной разработки стандартов и других нормативных документов: режим под руководством ISO и режим под руководством </w:t>
      </w:r>
      <w:r>
        <w:rPr>
          <w:rFonts w:ascii="Arial" w:eastAsia="Times New Roman" w:hAnsi="Arial"/>
          <w:sz w:val="24"/>
          <w:szCs w:val="24"/>
        </w:rPr>
        <w:t>EASC</w:t>
      </w:r>
      <w:r>
        <w:rPr>
          <w:rFonts w:ascii="Arial" w:eastAsia="Arial" w:hAnsi="Arial"/>
          <w:sz w:val="24"/>
          <w:szCs w:val="24"/>
        </w:rPr>
        <w:t>, в котором документы, разработанные в рамках одного органа, согласовываются с другим.</w:t>
      </w:r>
    </w:p>
    <w:p w:rsidR="007F59A9" w:rsidRDefault="007F59A9" w:rsidP="007F59A9">
      <w:pPr>
        <w:tabs>
          <w:tab w:val="left" w:pos="146"/>
          <w:tab w:val="left" w:pos="993"/>
        </w:tabs>
        <w:ind w:firstLine="709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EASC</w:t>
      </w:r>
      <w:r>
        <w:rPr>
          <w:rFonts w:ascii="Arial" w:eastAsia="Arial" w:hAnsi="Arial"/>
          <w:sz w:val="24"/>
          <w:szCs w:val="24"/>
        </w:rPr>
        <w:t xml:space="preserve"> признает, что заинтересованность </w:t>
      </w:r>
      <w:r>
        <w:rPr>
          <w:rFonts w:ascii="Arial" w:eastAsia="Arial" w:hAnsi="Arial"/>
          <w:sz w:val="24"/>
          <w:szCs w:val="24"/>
          <w:lang w:val="en-US"/>
        </w:rPr>
        <w:t>ISO</w:t>
      </w:r>
      <w:r>
        <w:rPr>
          <w:rFonts w:ascii="Arial" w:eastAsia="Arial" w:hAnsi="Arial"/>
          <w:sz w:val="24"/>
          <w:szCs w:val="24"/>
        </w:rPr>
        <w:t xml:space="preserve"> в работе </w:t>
      </w:r>
      <w:r>
        <w:rPr>
          <w:rFonts w:ascii="Arial" w:eastAsia="Times New Roman" w:hAnsi="Arial"/>
          <w:sz w:val="24"/>
          <w:szCs w:val="24"/>
        </w:rPr>
        <w:t>EASC</w:t>
      </w:r>
      <w:r>
        <w:rPr>
          <w:rFonts w:ascii="Arial" w:eastAsia="Arial" w:hAnsi="Arial"/>
          <w:sz w:val="24"/>
          <w:szCs w:val="24"/>
        </w:rPr>
        <w:t xml:space="preserve"> в рамках настоящего соглашения будет стимулировать процесс разработки межгосударственных стандартов.</w:t>
      </w:r>
    </w:p>
    <w:p w:rsidR="007F59A9" w:rsidRDefault="007F59A9" w:rsidP="007F59A9">
      <w:pPr>
        <w:tabs>
          <w:tab w:val="left" w:pos="993"/>
        </w:tabs>
        <w:ind w:firstLine="709"/>
        <w:jc w:val="both"/>
        <w:rPr>
          <w:rFonts w:ascii="Arial" w:eastAsia="Times New Roman" w:hAnsi="Arial"/>
          <w:sz w:val="24"/>
          <w:szCs w:val="24"/>
        </w:rPr>
      </w:pPr>
    </w:p>
    <w:p w:rsidR="007F59A9" w:rsidRDefault="007F59A9" w:rsidP="007F59A9">
      <w:pPr>
        <w:tabs>
          <w:tab w:val="left" w:pos="993"/>
        </w:tabs>
        <w:ind w:firstLine="709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lastRenderedPageBreak/>
        <w:t>3</w:t>
      </w:r>
      <w:r w:rsidRPr="007F59A9">
        <w:rPr>
          <w:rFonts w:ascii="Arial" w:eastAsia="Arial" w:hAnsi="Arial"/>
          <w:b/>
          <w:sz w:val="24"/>
          <w:szCs w:val="24"/>
        </w:rPr>
        <w:tab/>
      </w:r>
      <w:r>
        <w:rPr>
          <w:rFonts w:ascii="Arial" w:eastAsia="Arial" w:hAnsi="Arial"/>
          <w:b/>
          <w:sz w:val="24"/>
          <w:szCs w:val="24"/>
        </w:rPr>
        <w:t xml:space="preserve">Формы сотрудничества </w:t>
      </w:r>
    </w:p>
    <w:p w:rsidR="007F59A9" w:rsidRDefault="007F59A9" w:rsidP="007F59A9">
      <w:pPr>
        <w:pStyle w:val="a4"/>
        <w:tabs>
          <w:tab w:val="left" w:pos="993"/>
        </w:tabs>
        <w:ind w:left="0" w:firstLine="709"/>
        <w:rPr>
          <w:rFonts w:ascii="Arial" w:eastAsia="Arial" w:hAnsi="Arial"/>
          <w:sz w:val="24"/>
          <w:szCs w:val="24"/>
        </w:rPr>
      </w:pPr>
    </w:p>
    <w:p w:rsidR="007F59A9" w:rsidRDefault="007F59A9" w:rsidP="007F59A9">
      <w:pPr>
        <w:tabs>
          <w:tab w:val="left" w:pos="147"/>
          <w:tab w:val="left" w:pos="993"/>
        </w:tabs>
        <w:ind w:firstLine="709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Сотрудничество осуществляется по следующим приоритетным направлениям:</w:t>
      </w:r>
    </w:p>
    <w:p w:rsidR="007F59A9" w:rsidRDefault="007F59A9" w:rsidP="007F59A9">
      <w:pPr>
        <w:numPr>
          <w:ilvl w:val="0"/>
          <w:numId w:val="18"/>
        </w:numPr>
        <w:tabs>
          <w:tab w:val="left" w:pos="147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 xml:space="preserve">регулярный обмен информацией на уровне Бюро по стандартам </w:t>
      </w:r>
      <w:r>
        <w:rPr>
          <w:rFonts w:ascii="Arial" w:eastAsia="Times New Roman" w:hAnsi="Arial"/>
          <w:sz w:val="24"/>
          <w:szCs w:val="24"/>
        </w:rPr>
        <w:t>EASC</w:t>
      </w:r>
      <w:r>
        <w:rPr>
          <w:rFonts w:ascii="Arial" w:eastAsia="Arial" w:hAnsi="Arial"/>
          <w:sz w:val="24"/>
          <w:szCs w:val="24"/>
        </w:rPr>
        <w:t xml:space="preserve"> и Центрального секретариата </w:t>
      </w:r>
      <w:r>
        <w:rPr>
          <w:rFonts w:ascii="Arial" w:eastAsia="Arial" w:hAnsi="Arial"/>
          <w:sz w:val="24"/>
          <w:szCs w:val="24"/>
          <w:lang w:val="en-US"/>
        </w:rPr>
        <w:t>ISO</w:t>
      </w:r>
      <w:r>
        <w:rPr>
          <w:rFonts w:ascii="Arial" w:eastAsia="Arial" w:hAnsi="Arial"/>
          <w:sz w:val="24"/>
          <w:szCs w:val="24"/>
        </w:rPr>
        <w:t>: каталоги стандартов и других публикаций, рабочие программы, резолюции, проекты стандартов, а также:</w:t>
      </w:r>
    </w:p>
    <w:p w:rsidR="007F59A9" w:rsidRDefault="007F59A9" w:rsidP="007F59A9">
      <w:pPr>
        <w:numPr>
          <w:ilvl w:val="0"/>
          <w:numId w:val="19"/>
        </w:numPr>
        <w:tabs>
          <w:tab w:val="left" w:pos="147"/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 xml:space="preserve">Центральный секретариат </w:t>
      </w:r>
      <w:r>
        <w:rPr>
          <w:rFonts w:ascii="Arial" w:eastAsia="Arial" w:hAnsi="Arial"/>
          <w:sz w:val="24"/>
          <w:szCs w:val="24"/>
          <w:lang w:val="en-US"/>
        </w:rPr>
        <w:t>ISO</w:t>
      </w:r>
      <w:r>
        <w:rPr>
          <w:rFonts w:ascii="Arial" w:eastAsia="Arial" w:hAnsi="Arial"/>
          <w:sz w:val="24"/>
          <w:szCs w:val="24"/>
        </w:rPr>
        <w:t xml:space="preserve"> представляет в Бюро по стандартам </w:t>
      </w:r>
      <w:r>
        <w:rPr>
          <w:rFonts w:ascii="Arial" w:eastAsia="Times New Roman" w:hAnsi="Arial"/>
          <w:sz w:val="24"/>
          <w:szCs w:val="24"/>
        </w:rPr>
        <w:t>EASC</w:t>
      </w:r>
      <w:r>
        <w:rPr>
          <w:rFonts w:ascii="Arial" w:eastAsia="Arial" w:hAnsi="Arial"/>
          <w:sz w:val="24"/>
          <w:szCs w:val="24"/>
        </w:rPr>
        <w:t xml:space="preserve"> публикации </w:t>
      </w:r>
      <w:r>
        <w:rPr>
          <w:rFonts w:ascii="Arial" w:eastAsia="Arial" w:hAnsi="Arial"/>
          <w:sz w:val="24"/>
          <w:szCs w:val="24"/>
          <w:lang w:val="en-US"/>
        </w:rPr>
        <w:t>ISO</w:t>
      </w:r>
      <w:r>
        <w:rPr>
          <w:rFonts w:ascii="Arial" w:eastAsia="Arial" w:hAnsi="Arial"/>
          <w:sz w:val="24"/>
          <w:szCs w:val="24"/>
        </w:rPr>
        <w:t xml:space="preserve"> для целей межгосударственной стандартизации, информацию о создании новых областей деятельности, отчеты о заседаниях комитетов </w:t>
      </w:r>
      <w:r>
        <w:rPr>
          <w:rFonts w:ascii="Arial" w:eastAsia="Arial" w:hAnsi="Arial"/>
          <w:sz w:val="24"/>
          <w:szCs w:val="24"/>
          <w:lang w:val="en-US"/>
        </w:rPr>
        <w:t>ISO</w:t>
      </w:r>
      <w:r>
        <w:rPr>
          <w:rFonts w:ascii="Arial" w:eastAsia="Arial" w:hAnsi="Arial"/>
          <w:sz w:val="24"/>
          <w:szCs w:val="24"/>
        </w:rPr>
        <w:t xml:space="preserve"> по разработке политики (DEVCO, COPOLCO, CASCO), ежегодные планы реализации Стратегического плана </w:t>
      </w:r>
      <w:r>
        <w:rPr>
          <w:rFonts w:ascii="Arial" w:eastAsia="Arial" w:hAnsi="Arial"/>
          <w:sz w:val="24"/>
          <w:szCs w:val="24"/>
          <w:lang w:val="en-US"/>
        </w:rPr>
        <w:t>ISO</w:t>
      </w:r>
      <w:r>
        <w:rPr>
          <w:rFonts w:ascii="Arial" w:eastAsia="Arial" w:hAnsi="Arial"/>
          <w:sz w:val="24"/>
          <w:szCs w:val="24"/>
        </w:rPr>
        <w:t>;</w:t>
      </w:r>
    </w:p>
    <w:p w:rsidR="007F59A9" w:rsidRDefault="007F59A9" w:rsidP="007F59A9">
      <w:pPr>
        <w:numPr>
          <w:ilvl w:val="0"/>
          <w:numId w:val="19"/>
        </w:numPr>
        <w:tabs>
          <w:tab w:val="left" w:pos="147"/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 xml:space="preserve">Бюро по стандартам </w:t>
      </w:r>
      <w:r>
        <w:rPr>
          <w:rFonts w:ascii="Arial" w:eastAsia="Times New Roman" w:hAnsi="Arial"/>
          <w:sz w:val="24"/>
          <w:szCs w:val="24"/>
        </w:rPr>
        <w:t>EASC</w:t>
      </w:r>
      <w:r>
        <w:rPr>
          <w:rFonts w:ascii="Arial" w:eastAsia="Arial" w:hAnsi="Arial"/>
          <w:sz w:val="24"/>
          <w:szCs w:val="24"/>
        </w:rPr>
        <w:t xml:space="preserve"> направляет в Центральный секретариат </w:t>
      </w:r>
      <w:r>
        <w:rPr>
          <w:rFonts w:ascii="Arial" w:eastAsia="Arial" w:hAnsi="Arial"/>
          <w:sz w:val="24"/>
          <w:szCs w:val="24"/>
          <w:lang w:val="en-US"/>
        </w:rPr>
        <w:t>ISO</w:t>
      </w:r>
      <w:r>
        <w:rPr>
          <w:rFonts w:ascii="Arial" w:eastAsia="Arial" w:hAnsi="Arial"/>
          <w:sz w:val="24"/>
          <w:szCs w:val="24"/>
        </w:rPr>
        <w:t xml:space="preserve"> программу работ по межгосударственной стандартизации и информацию о ходе ее реализации, а также информацию о применении международных стандартов</w:t>
      </w:r>
    </w:p>
    <w:p w:rsidR="007F59A9" w:rsidRDefault="007F59A9" w:rsidP="007F59A9">
      <w:pPr>
        <w:numPr>
          <w:ilvl w:val="0"/>
          <w:numId w:val="18"/>
        </w:numPr>
        <w:tabs>
          <w:tab w:val="left" w:pos="147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 xml:space="preserve">взаимодействие в области защиты авторского права и прав на интеллектуальную собственность, а также патентного права путем присоединения к политике </w:t>
      </w:r>
      <w:r>
        <w:rPr>
          <w:rFonts w:ascii="Arial" w:eastAsia="Arial" w:hAnsi="Arial"/>
          <w:sz w:val="24"/>
          <w:szCs w:val="24"/>
          <w:lang w:val="en-US"/>
        </w:rPr>
        <w:t>ISO</w:t>
      </w:r>
      <w:r>
        <w:rPr>
          <w:rFonts w:ascii="Arial" w:eastAsia="Arial" w:hAnsi="Arial"/>
          <w:sz w:val="24"/>
          <w:szCs w:val="24"/>
        </w:rPr>
        <w:t xml:space="preserve"> по данным вопросам и поддержки соответствующих документов (POCOSA 2017 и Директивы </w:t>
      </w:r>
      <w:r>
        <w:rPr>
          <w:rFonts w:ascii="Arial" w:eastAsia="Arial" w:hAnsi="Arial"/>
          <w:sz w:val="24"/>
          <w:szCs w:val="24"/>
          <w:lang w:val="en-US"/>
        </w:rPr>
        <w:t>ISO</w:t>
      </w:r>
      <w:r>
        <w:rPr>
          <w:rFonts w:ascii="Arial" w:eastAsia="Arial" w:hAnsi="Arial"/>
          <w:sz w:val="24"/>
          <w:szCs w:val="24"/>
        </w:rPr>
        <w:t>/</w:t>
      </w:r>
      <w:r>
        <w:rPr>
          <w:rFonts w:ascii="Arial" w:eastAsia="Arial" w:hAnsi="Arial"/>
          <w:sz w:val="24"/>
          <w:szCs w:val="24"/>
          <w:lang w:val="en-US"/>
        </w:rPr>
        <w:t>IEC</w:t>
      </w:r>
      <w:r>
        <w:rPr>
          <w:rFonts w:ascii="Arial" w:eastAsia="Arial" w:hAnsi="Arial"/>
          <w:sz w:val="24"/>
          <w:szCs w:val="24"/>
        </w:rPr>
        <w:t xml:space="preserve"> часть 1, Приложение 1; Общая политика в области патентного права для МСЭ-Т/МСЭ-Р/ИСО/МЭК)</w:t>
      </w:r>
    </w:p>
    <w:p w:rsidR="007F59A9" w:rsidRDefault="007F59A9" w:rsidP="007F59A9">
      <w:pPr>
        <w:numPr>
          <w:ilvl w:val="0"/>
          <w:numId w:val="18"/>
        </w:numPr>
        <w:tabs>
          <w:tab w:val="left" w:pos="147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разработка международных стандартов на основе межгосударственных стандартов;</w:t>
      </w:r>
    </w:p>
    <w:p w:rsidR="007F59A9" w:rsidRDefault="007F59A9" w:rsidP="007F59A9">
      <w:pPr>
        <w:numPr>
          <w:ilvl w:val="0"/>
          <w:numId w:val="18"/>
        </w:numPr>
        <w:tabs>
          <w:tab w:val="left" w:pos="147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разработка межгосударственных стандартов на основе международных стандартов;</w:t>
      </w:r>
    </w:p>
    <w:p w:rsidR="007F59A9" w:rsidRDefault="007F59A9" w:rsidP="007F59A9">
      <w:pPr>
        <w:numPr>
          <w:ilvl w:val="0"/>
          <w:numId w:val="18"/>
        </w:numPr>
        <w:tabs>
          <w:tab w:val="left" w:pos="147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проведение и организация совместных научно-исследовательских работ в области стандартизации;</w:t>
      </w:r>
    </w:p>
    <w:p w:rsidR="007F59A9" w:rsidRDefault="007F59A9" w:rsidP="007F59A9">
      <w:pPr>
        <w:numPr>
          <w:ilvl w:val="0"/>
          <w:numId w:val="18"/>
        </w:numPr>
        <w:tabs>
          <w:tab w:val="left" w:pos="147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 xml:space="preserve">обучение и повышение квалификации экспертов государств-членов </w:t>
      </w:r>
      <w:r>
        <w:rPr>
          <w:rFonts w:ascii="Arial" w:eastAsia="Times New Roman" w:hAnsi="Arial"/>
          <w:sz w:val="24"/>
          <w:szCs w:val="24"/>
        </w:rPr>
        <w:t>EASC</w:t>
      </w:r>
      <w:r>
        <w:rPr>
          <w:rFonts w:ascii="Arial" w:eastAsia="Arial" w:hAnsi="Arial"/>
          <w:sz w:val="24"/>
          <w:szCs w:val="24"/>
        </w:rPr>
        <w:t xml:space="preserve"> в части разработки программ обучения, в том числе по использованию электронных ресурсов </w:t>
      </w:r>
      <w:r>
        <w:rPr>
          <w:rFonts w:ascii="Arial" w:eastAsia="Arial" w:hAnsi="Arial"/>
          <w:sz w:val="24"/>
          <w:szCs w:val="24"/>
          <w:lang w:val="en-US"/>
        </w:rPr>
        <w:t>ISO</w:t>
      </w:r>
      <w:r>
        <w:rPr>
          <w:rFonts w:ascii="Arial" w:eastAsia="Arial" w:hAnsi="Arial"/>
          <w:sz w:val="24"/>
          <w:szCs w:val="24"/>
        </w:rPr>
        <w:t>, проведение совместных обучающих курсов/ семинаров, конференций, форумов.</w:t>
      </w:r>
    </w:p>
    <w:p w:rsidR="007F59A9" w:rsidRDefault="007F59A9" w:rsidP="007F59A9">
      <w:pPr>
        <w:tabs>
          <w:tab w:val="left" w:pos="993"/>
        </w:tabs>
        <w:ind w:firstLine="709"/>
        <w:rPr>
          <w:rFonts w:ascii="Arial" w:eastAsia="Times New Roman" w:hAnsi="Arial"/>
          <w:b/>
          <w:sz w:val="24"/>
          <w:szCs w:val="24"/>
        </w:rPr>
      </w:pPr>
    </w:p>
    <w:p w:rsidR="007F59A9" w:rsidRDefault="007F59A9" w:rsidP="007F59A9">
      <w:pPr>
        <w:tabs>
          <w:tab w:val="left" w:pos="993"/>
        </w:tabs>
        <w:ind w:firstLine="709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4</w:t>
      </w:r>
      <w:r>
        <w:rPr>
          <w:rFonts w:ascii="Arial" w:eastAsia="Arial" w:hAnsi="Arial"/>
          <w:b/>
          <w:sz w:val="24"/>
          <w:szCs w:val="24"/>
        </w:rPr>
        <w:tab/>
        <w:t>Контроль и координация сотрудничества.</w:t>
      </w:r>
    </w:p>
    <w:p w:rsidR="007F59A9" w:rsidRDefault="007F59A9" w:rsidP="007F59A9">
      <w:pPr>
        <w:tabs>
          <w:tab w:val="left" w:pos="993"/>
        </w:tabs>
        <w:ind w:firstLine="709"/>
        <w:jc w:val="both"/>
        <w:rPr>
          <w:rFonts w:ascii="Arial" w:eastAsia="Arial" w:hAnsi="Arial"/>
          <w:sz w:val="24"/>
          <w:szCs w:val="24"/>
        </w:rPr>
      </w:pPr>
    </w:p>
    <w:p w:rsidR="007F59A9" w:rsidRDefault="007F59A9" w:rsidP="007F59A9">
      <w:pPr>
        <w:tabs>
          <w:tab w:val="left" w:pos="993"/>
        </w:tabs>
        <w:ind w:firstLine="709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 xml:space="preserve">Мониторинг применения данного соглашения возлагается на Центральный секретариат </w:t>
      </w:r>
      <w:r>
        <w:rPr>
          <w:rFonts w:ascii="Arial" w:eastAsia="Arial" w:hAnsi="Arial"/>
          <w:sz w:val="24"/>
          <w:szCs w:val="24"/>
          <w:lang w:val="en-US"/>
        </w:rPr>
        <w:t>ISO</w:t>
      </w:r>
      <w:r>
        <w:rPr>
          <w:rFonts w:ascii="Arial" w:eastAsia="Arial" w:hAnsi="Arial"/>
          <w:sz w:val="24"/>
          <w:szCs w:val="24"/>
        </w:rPr>
        <w:t xml:space="preserve"> и Бюро по стандартам </w:t>
      </w:r>
      <w:r>
        <w:rPr>
          <w:rFonts w:ascii="Arial" w:eastAsia="Times New Roman" w:hAnsi="Arial"/>
          <w:sz w:val="24"/>
          <w:szCs w:val="24"/>
        </w:rPr>
        <w:t>EASC</w:t>
      </w:r>
      <w:r>
        <w:rPr>
          <w:rFonts w:ascii="Arial" w:eastAsia="Arial" w:hAnsi="Arial"/>
          <w:sz w:val="24"/>
          <w:szCs w:val="24"/>
        </w:rPr>
        <w:t>, который включает в себя взаимную отчетность о прогрессе или конкретных проблемных вопросах, с предложениями об их улучшении.</w:t>
      </w:r>
    </w:p>
    <w:p w:rsidR="007F59A9" w:rsidRDefault="007F59A9" w:rsidP="007F59A9">
      <w:pPr>
        <w:tabs>
          <w:tab w:val="left" w:pos="993"/>
        </w:tabs>
        <w:ind w:firstLine="709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Стороны обязуются решать путем переговоров проблемы, связанные с толкованием или применением настоящего Соглашения.</w:t>
      </w:r>
    </w:p>
    <w:p w:rsidR="007F59A9" w:rsidRDefault="007F59A9" w:rsidP="007F59A9">
      <w:pPr>
        <w:tabs>
          <w:tab w:val="left" w:pos="993"/>
        </w:tabs>
        <w:ind w:firstLine="709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 xml:space="preserve">В случае необходимости могут проводиться совместные координационные совещания соответствующих технических комитетов </w:t>
      </w:r>
      <w:r>
        <w:rPr>
          <w:rFonts w:ascii="Arial" w:eastAsia="Arial" w:hAnsi="Arial"/>
          <w:sz w:val="24"/>
          <w:szCs w:val="24"/>
          <w:lang w:val="en-US"/>
        </w:rPr>
        <w:t>ISO</w:t>
      </w:r>
      <w:r>
        <w:rPr>
          <w:rFonts w:ascii="Arial" w:eastAsia="Arial" w:hAnsi="Arial"/>
          <w:sz w:val="24"/>
          <w:szCs w:val="24"/>
        </w:rPr>
        <w:t xml:space="preserve"> и </w:t>
      </w:r>
      <w:r>
        <w:rPr>
          <w:rFonts w:ascii="Arial" w:eastAsia="Times New Roman" w:hAnsi="Arial"/>
          <w:sz w:val="24"/>
          <w:szCs w:val="24"/>
        </w:rPr>
        <w:t>EASC</w:t>
      </w:r>
      <w:r>
        <w:rPr>
          <w:rFonts w:ascii="Arial" w:eastAsia="Arial" w:hAnsi="Arial"/>
          <w:sz w:val="24"/>
          <w:szCs w:val="24"/>
        </w:rPr>
        <w:t xml:space="preserve"> для распределения работы и / или рассмотрения замечаний, полученных в ходе совместных исследований или совместных голосований.</w:t>
      </w:r>
    </w:p>
    <w:p w:rsidR="007F59A9" w:rsidRDefault="007F59A9" w:rsidP="007F59A9">
      <w:pPr>
        <w:tabs>
          <w:tab w:val="left" w:pos="993"/>
        </w:tabs>
        <w:ind w:firstLine="709"/>
        <w:rPr>
          <w:rFonts w:ascii="Arial" w:eastAsia="Arial" w:hAnsi="Arial"/>
          <w:sz w:val="24"/>
          <w:szCs w:val="24"/>
        </w:rPr>
      </w:pPr>
    </w:p>
    <w:p w:rsidR="00675F0A" w:rsidRDefault="00675F0A" w:rsidP="007F59A9">
      <w:pPr>
        <w:tabs>
          <w:tab w:val="left" w:pos="993"/>
        </w:tabs>
        <w:ind w:firstLine="709"/>
        <w:rPr>
          <w:rFonts w:ascii="Arial" w:eastAsia="Arial" w:hAnsi="Arial"/>
          <w:b/>
          <w:sz w:val="24"/>
          <w:szCs w:val="24"/>
        </w:rPr>
      </w:pPr>
    </w:p>
    <w:p w:rsidR="007F59A9" w:rsidRDefault="007F59A9" w:rsidP="007F59A9">
      <w:pPr>
        <w:tabs>
          <w:tab w:val="left" w:pos="993"/>
        </w:tabs>
        <w:ind w:firstLine="709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lastRenderedPageBreak/>
        <w:t>5 Реализация соглашения</w:t>
      </w:r>
    </w:p>
    <w:p w:rsidR="007F59A9" w:rsidRDefault="007F59A9" w:rsidP="007F59A9">
      <w:pPr>
        <w:tabs>
          <w:tab w:val="left" w:pos="993"/>
        </w:tabs>
        <w:ind w:firstLine="709"/>
        <w:jc w:val="both"/>
        <w:rPr>
          <w:rFonts w:ascii="Arial" w:eastAsia="Arial" w:hAnsi="Arial"/>
          <w:sz w:val="24"/>
          <w:szCs w:val="24"/>
        </w:rPr>
      </w:pPr>
    </w:p>
    <w:p w:rsidR="007F59A9" w:rsidRDefault="007F59A9" w:rsidP="007F59A9">
      <w:pPr>
        <w:tabs>
          <w:tab w:val="left" w:pos="993"/>
        </w:tabs>
        <w:ind w:firstLine="709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 xml:space="preserve">В случае возникновения трудностей при реализации и функционирования настоящего соглашения, соответствующие технические комитеты </w:t>
      </w:r>
      <w:r>
        <w:rPr>
          <w:rFonts w:ascii="Arial" w:eastAsia="Arial" w:hAnsi="Arial"/>
          <w:sz w:val="24"/>
          <w:szCs w:val="24"/>
          <w:lang w:val="en-US"/>
        </w:rPr>
        <w:t>ISO</w:t>
      </w:r>
      <w:r>
        <w:rPr>
          <w:rFonts w:ascii="Arial" w:eastAsia="Arial" w:hAnsi="Arial"/>
          <w:sz w:val="24"/>
          <w:szCs w:val="24"/>
        </w:rPr>
        <w:t xml:space="preserve"> и </w:t>
      </w:r>
      <w:r>
        <w:rPr>
          <w:rFonts w:ascii="Arial" w:eastAsia="Times New Roman" w:hAnsi="Arial"/>
          <w:sz w:val="24"/>
          <w:szCs w:val="24"/>
        </w:rPr>
        <w:t>EASC</w:t>
      </w:r>
      <w:r>
        <w:rPr>
          <w:rFonts w:ascii="Arial" w:eastAsia="Arial" w:hAnsi="Arial"/>
          <w:sz w:val="24"/>
          <w:szCs w:val="24"/>
        </w:rPr>
        <w:t xml:space="preserve"> должны уведомлять об этом Генерального секретаря </w:t>
      </w:r>
      <w:r>
        <w:rPr>
          <w:rFonts w:ascii="Arial" w:eastAsia="Arial" w:hAnsi="Arial"/>
          <w:sz w:val="24"/>
          <w:szCs w:val="24"/>
          <w:lang w:val="en-US"/>
        </w:rPr>
        <w:t>ISO</w:t>
      </w:r>
      <w:r>
        <w:rPr>
          <w:rFonts w:ascii="Arial" w:eastAsia="Arial" w:hAnsi="Arial"/>
          <w:sz w:val="24"/>
          <w:szCs w:val="24"/>
        </w:rPr>
        <w:t xml:space="preserve"> и, соответственно, Ответственного секретаря </w:t>
      </w:r>
      <w:r>
        <w:rPr>
          <w:rFonts w:ascii="Arial" w:eastAsia="Times New Roman" w:hAnsi="Arial"/>
          <w:sz w:val="24"/>
          <w:szCs w:val="24"/>
        </w:rPr>
        <w:t>EASC</w:t>
      </w:r>
      <w:r>
        <w:rPr>
          <w:rFonts w:ascii="Arial" w:eastAsia="Arial" w:hAnsi="Arial"/>
          <w:sz w:val="24"/>
          <w:szCs w:val="24"/>
        </w:rPr>
        <w:t>, которые принимают решение о необходимых действиях.</w:t>
      </w:r>
    </w:p>
    <w:p w:rsidR="007F59A9" w:rsidRDefault="007F59A9" w:rsidP="007F59A9">
      <w:pPr>
        <w:tabs>
          <w:tab w:val="left" w:pos="993"/>
        </w:tabs>
        <w:ind w:firstLine="709"/>
        <w:jc w:val="both"/>
        <w:rPr>
          <w:rFonts w:ascii="Arial" w:eastAsia="Arial" w:hAnsi="Arial"/>
          <w:b/>
          <w:sz w:val="24"/>
          <w:szCs w:val="24"/>
        </w:rPr>
      </w:pPr>
    </w:p>
    <w:p w:rsidR="007F59A9" w:rsidRDefault="007F59A9" w:rsidP="007F59A9">
      <w:pPr>
        <w:tabs>
          <w:tab w:val="left" w:pos="993"/>
        </w:tabs>
        <w:ind w:firstLine="709"/>
        <w:jc w:val="both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6 Срок действия соглашения</w:t>
      </w:r>
    </w:p>
    <w:p w:rsidR="007F59A9" w:rsidRDefault="007F59A9" w:rsidP="007F59A9">
      <w:pPr>
        <w:tabs>
          <w:tab w:val="left" w:pos="993"/>
        </w:tabs>
        <w:ind w:firstLine="709"/>
        <w:jc w:val="both"/>
        <w:rPr>
          <w:rFonts w:ascii="Arial" w:eastAsia="Arial" w:hAnsi="Arial"/>
          <w:sz w:val="24"/>
          <w:szCs w:val="24"/>
        </w:rPr>
      </w:pPr>
    </w:p>
    <w:p w:rsidR="007F59A9" w:rsidRDefault="007F59A9" w:rsidP="007F59A9">
      <w:pPr>
        <w:tabs>
          <w:tab w:val="left" w:pos="993"/>
        </w:tabs>
        <w:ind w:firstLine="709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 xml:space="preserve">Настоящее Соглашение вступает в силу с момента его подписания Генеральным секретарем </w:t>
      </w:r>
      <w:r>
        <w:rPr>
          <w:rFonts w:ascii="Arial" w:eastAsia="Arial" w:hAnsi="Arial"/>
          <w:sz w:val="24"/>
          <w:szCs w:val="24"/>
          <w:lang w:val="en-US"/>
        </w:rPr>
        <w:t>ISO</w:t>
      </w:r>
      <w:r>
        <w:rPr>
          <w:rFonts w:ascii="Arial" w:eastAsia="Arial" w:hAnsi="Arial"/>
          <w:sz w:val="24"/>
          <w:szCs w:val="24"/>
        </w:rPr>
        <w:t xml:space="preserve"> и Ответственным секретарем </w:t>
      </w:r>
      <w:r>
        <w:rPr>
          <w:rFonts w:ascii="Arial" w:eastAsia="Arial" w:hAnsi="Arial"/>
          <w:sz w:val="24"/>
          <w:szCs w:val="24"/>
          <w:lang w:val="en-US"/>
        </w:rPr>
        <w:t>EASC</w:t>
      </w:r>
      <w:r>
        <w:rPr>
          <w:rFonts w:ascii="Arial" w:eastAsia="Arial" w:hAnsi="Arial"/>
          <w:sz w:val="24"/>
          <w:szCs w:val="24"/>
        </w:rPr>
        <w:t>. Настоящее Соглашение может быть прекращено или пересмотрено любой из сторон, путем предварительного (за 1 год) письменного уведомления.</w:t>
      </w:r>
    </w:p>
    <w:p w:rsidR="007F59A9" w:rsidRDefault="007F59A9" w:rsidP="00CD7D61">
      <w:pPr>
        <w:ind w:left="1068"/>
        <w:contextualSpacing/>
        <w:jc w:val="center"/>
        <w:rPr>
          <w:rFonts w:eastAsia="Batang"/>
          <w:b/>
          <w:sz w:val="28"/>
          <w:szCs w:val="28"/>
          <w:lang w:eastAsia="ko-KR"/>
        </w:rPr>
      </w:pPr>
    </w:p>
    <w:p w:rsidR="007F59A9" w:rsidRDefault="007F59A9" w:rsidP="00CD7D61">
      <w:pPr>
        <w:ind w:left="1068"/>
        <w:contextualSpacing/>
        <w:jc w:val="center"/>
        <w:rPr>
          <w:rFonts w:eastAsia="Batang"/>
          <w:b/>
          <w:sz w:val="28"/>
          <w:szCs w:val="28"/>
          <w:lang w:eastAsia="ko-KR"/>
        </w:rPr>
      </w:pPr>
    </w:p>
    <w:p w:rsidR="007F59A9" w:rsidRDefault="007F59A9" w:rsidP="00CD7D61">
      <w:pPr>
        <w:ind w:left="1068"/>
        <w:contextualSpacing/>
        <w:jc w:val="center"/>
        <w:rPr>
          <w:rFonts w:eastAsia="Batang"/>
          <w:b/>
          <w:sz w:val="28"/>
          <w:szCs w:val="28"/>
          <w:lang w:eastAsia="ko-KR"/>
        </w:rPr>
      </w:pPr>
    </w:p>
    <w:p w:rsidR="007F59A9" w:rsidRDefault="007F59A9" w:rsidP="00CD7D61">
      <w:pPr>
        <w:ind w:left="1068"/>
        <w:contextualSpacing/>
        <w:jc w:val="center"/>
        <w:rPr>
          <w:rFonts w:eastAsia="Batang"/>
          <w:b/>
          <w:sz w:val="28"/>
          <w:szCs w:val="28"/>
          <w:lang w:eastAsia="ko-KR"/>
        </w:rPr>
        <w:sectPr w:rsidR="007F59A9" w:rsidSect="00675F0A">
          <w:pgSz w:w="11906" w:h="16838"/>
          <w:pgMar w:top="568" w:right="851" w:bottom="1134" w:left="1276" w:header="709" w:footer="709" w:gutter="0"/>
          <w:cols w:space="708"/>
          <w:docGrid w:linePitch="360"/>
        </w:sectPr>
      </w:pPr>
    </w:p>
    <w:p w:rsidR="00393715" w:rsidRPr="007049AF" w:rsidRDefault="00393715" w:rsidP="00CD7D61">
      <w:pPr>
        <w:suppressAutoHyphens w:val="0"/>
        <w:spacing w:after="160" w:line="259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bookmarkStart w:id="1" w:name="_GoBack"/>
      <w:bookmarkEnd w:id="1"/>
      <w:r w:rsidRPr="007049AF">
        <w:rPr>
          <w:rFonts w:ascii="Times New Roman" w:hAnsi="Times New Roman"/>
          <w:b/>
          <w:sz w:val="24"/>
          <w:szCs w:val="24"/>
          <w:lang w:val="kk-KZ"/>
        </w:rPr>
        <w:lastRenderedPageBreak/>
        <w:t>Сводка отзывов</w:t>
      </w:r>
    </w:p>
    <w:p w:rsidR="006054FF" w:rsidRDefault="00393715" w:rsidP="008B0A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7049AF">
        <w:rPr>
          <w:rFonts w:ascii="Times New Roman" w:hAnsi="Times New Roman"/>
          <w:b/>
          <w:sz w:val="24"/>
          <w:szCs w:val="24"/>
          <w:lang w:val="kk-KZ"/>
        </w:rPr>
        <w:t>к проекту Соглашения о взаимодействии между ISO и EASC</w:t>
      </w:r>
    </w:p>
    <w:p w:rsidR="00393715" w:rsidRDefault="00393715" w:rsidP="008B0A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977"/>
        <w:gridCol w:w="5783"/>
        <w:gridCol w:w="4954"/>
      </w:tblGrid>
      <w:tr w:rsidR="00393715" w:rsidRPr="00393715" w:rsidTr="00BB6D7F">
        <w:tc>
          <w:tcPr>
            <w:tcW w:w="846" w:type="dxa"/>
          </w:tcPr>
          <w:p w:rsidR="00393715" w:rsidRPr="00393715" w:rsidRDefault="00393715" w:rsidP="008B0A8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71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93715" w:rsidRPr="00393715" w:rsidRDefault="00393715" w:rsidP="008B0A8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715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977" w:type="dxa"/>
          </w:tcPr>
          <w:p w:rsidR="00393715" w:rsidRPr="00393715" w:rsidRDefault="00393715" w:rsidP="008B0A8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715">
              <w:rPr>
                <w:rFonts w:ascii="Times New Roman" w:hAnsi="Times New Roman"/>
                <w:b/>
                <w:sz w:val="24"/>
                <w:szCs w:val="24"/>
              </w:rPr>
              <w:t>Номер раздела, подраздела, пункта, подпункта, приложения проекта</w:t>
            </w:r>
          </w:p>
        </w:tc>
        <w:tc>
          <w:tcPr>
            <w:tcW w:w="5783" w:type="dxa"/>
          </w:tcPr>
          <w:p w:rsidR="00393715" w:rsidRPr="00393715" w:rsidRDefault="00393715" w:rsidP="00EF61E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715">
              <w:rPr>
                <w:rFonts w:ascii="Times New Roman" w:hAnsi="Times New Roman"/>
                <w:b/>
                <w:sz w:val="24"/>
                <w:szCs w:val="24"/>
              </w:rPr>
              <w:t>Замечания или предложения по проекту стандарта</w:t>
            </w:r>
          </w:p>
        </w:tc>
        <w:tc>
          <w:tcPr>
            <w:tcW w:w="4954" w:type="dxa"/>
          </w:tcPr>
          <w:p w:rsidR="00393715" w:rsidRPr="00393715" w:rsidRDefault="00393715" w:rsidP="008B0A8B">
            <w:pPr>
              <w:spacing w:after="0"/>
              <w:ind w:left="14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715">
              <w:rPr>
                <w:rFonts w:ascii="Times New Roman" w:hAnsi="Times New Roman"/>
                <w:b/>
                <w:sz w:val="24"/>
                <w:szCs w:val="24"/>
              </w:rPr>
              <w:t>Заключение разработчика с обоснованием причин непринятия замечаний и предложений</w:t>
            </w:r>
          </w:p>
        </w:tc>
      </w:tr>
      <w:tr w:rsidR="00393715" w:rsidRPr="00393715" w:rsidTr="00F8543D">
        <w:tc>
          <w:tcPr>
            <w:tcW w:w="14560" w:type="dxa"/>
            <w:gridSpan w:val="4"/>
          </w:tcPr>
          <w:p w:rsidR="00393715" w:rsidRPr="00393715" w:rsidRDefault="00393715" w:rsidP="00EF61EB">
            <w:pPr>
              <w:pStyle w:val="a4"/>
              <w:numPr>
                <w:ilvl w:val="0"/>
                <w:numId w:val="1"/>
              </w:num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93715">
              <w:rPr>
                <w:rFonts w:ascii="Times New Roman" w:hAnsi="Times New Roman"/>
                <w:b/>
                <w:sz w:val="24"/>
                <w:szCs w:val="24"/>
              </w:rPr>
              <w:t>Республика Армения</w:t>
            </w:r>
            <w:r w:rsidR="00F8543D">
              <w:rPr>
                <w:rFonts w:ascii="Times New Roman" w:hAnsi="Times New Roman"/>
                <w:b/>
                <w:sz w:val="24"/>
                <w:szCs w:val="24"/>
              </w:rPr>
              <w:t xml:space="preserve"> №03/12/11904.17 от 01.12.2017</w:t>
            </w:r>
          </w:p>
        </w:tc>
      </w:tr>
      <w:tr w:rsidR="00393715" w:rsidRPr="00393715" w:rsidTr="00BB6D7F">
        <w:tc>
          <w:tcPr>
            <w:tcW w:w="846" w:type="dxa"/>
          </w:tcPr>
          <w:p w:rsidR="00393715" w:rsidRPr="00393715" w:rsidRDefault="00393715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3715" w:rsidRPr="00393715" w:rsidRDefault="00393715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1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Раздел 1 </w:t>
            </w:r>
            <w:r w:rsidRPr="00393715">
              <w:rPr>
                <w:rFonts w:ascii="Times New Roman" w:hAnsi="Times New Roman"/>
                <w:b/>
                <w:sz w:val="24"/>
                <w:szCs w:val="24"/>
              </w:rPr>
              <w:t>«Цели и задачи»</w:t>
            </w:r>
          </w:p>
        </w:tc>
        <w:tc>
          <w:tcPr>
            <w:tcW w:w="5783" w:type="dxa"/>
          </w:tcPr>
          <w:p w:rsidR="00393715" w:rsidRPr="001D58CF" w:rsidRDefault="00393715" w:rsidP="00EF61EB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right="20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CF">
              <w:rPr>
                <w:rFonts w:ascii="Times New Roman" w:hAnsi="Times New Roman"/>
                <w:sz w:val="24"/>
                <w:szCs w:val="24"/>
                <w:lang w:val="kk-KZ"/>
              </w:rPr>
              <w:t>Соглашения озаглавлена как "Цели и задачи", однако в ней описываются способы совместной разработки стандартов, которые в целом не являются предметом данного соглашения (приведенные преимущества на самом деле могут быть трактованы как цели соглашения). Предлагаем отредактировать первую главу полностью и четко прописать цели и задачи соглашения.</w:t>
            </w:r>
          </w:p>
        </w:tc>
        <w:tc>
          <w:tcPr>
            <w:tcW w:w="4954" w:type="dxa"/>
          </w:tcPr>
          <w:p w:rsidR="00393715" w:rsidRPr="001D58CF" w:rsidRDefault="00393715" w:rsidP="008B0A8B">
            <w:pPr>
              <w:pStyle w:val="a4"/>
              <w:numPr>
                <w:ilvl w:val="0"/>
                <w:numId w:val="9"/>
              </w:numPr>
              <w:spacing w:after="0"/>
              <w:ind w:left="147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D58C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Принято.</w:t>
            </w:r>
          </w:p>
          <w:p w:rsidR="00393715" w:rsidRPr="00393715" w:rsidRDefault="00393715" w:rsidP="008B0A8B">
            <w:pPr>
              <w:spacing w:after="0" w:line="240" w:lineRule="auto"/>
              <w:ind w:left="14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715" w:rsidRPr="00393715" w:rsidTr="00BB6D7F">
        <w:tc>
          <w:tcPr>
            <w:tcW w:w="846" w:type="dxa"/>
          </w:tcPr>
          <w:p w:rsidR="00393715" w:rsidRPr="00393715" w:rsidRDefault="00393715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3715" w:rsidRPr="00393715" w:rsidRDefault="00393715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1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Раздел 2 «Основные принципы»</w:t>
            </w:r>
          </w:p>
        </w:tc>
        <w:tc>
          <w:tcPr>
            <w:tcW w:w="5783" w:type="dxa"/>
          </w:tcPr>
          <w:p w:rsidR="00393715" w:rsidRPr="001D58CF" w:rsidRDefault="00393715" w:rsidP="00EF61EB">
            <w:pPr>
              <w:pStyle w:val="a4"/>
              <w:numPr>
                <w:ilvl w:val="0"/>
                <w:numId w:val="1"/>
              </w:numPr>
              <w:spacing w:after="0"/>
              <w:ind w:left="0" w:right="204"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58CF">
              <w:rPr>
                <w:rFonts w:ascii="Times New Roman" w:hAnsi="Times New Roman"/>
                <w:sz w:val="24"/>
                <w:szCs w:val="24"/>
                <w:lang w:val="kk-KZ"/>
              </w:rPr>
              <w:t>В главе 2 необходимо четко сформулировать принципы сотрудничества между ИСО и EASC принципы и исключить параграфы 5 ( " Если ожидаемые результаты ... " ) и 8 ("EASC обязуется ... " ), так как они не связаны с принципами сотрудничества и не являются предметом данного Соглашения.</w:t>
            </w:r>
          </w:p>
          <w:p w:rsidR="00393715" w:rsidRPr="00393715" w:rsidRDefault="00393715" w:rsidP="00EF61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954" w:type="dxa"/>
          </w:tcPr>
          <w:p w:rsidR="001D58CF" w:rsidRDefault="001D58CF" w:rsidP="008B0A8B">
            <w:pPr>
              <w:pStyle w:val="a4"/>
              <w:numPr>
                <w:ilvl w:val="0"/>
                <w:numId w:val="3"/>
              </w:numPr>
              <w:spacing w:after="0"/>
              <w:ind w:left="147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Принято.</w:t>
            </w:r>
          </w:p>
          <w:p w:rsidR="00393715" w:rsidRPr="00393715" w:rsidRDefault="00393715" w:rsidP="008B0A8B">
            <w:pPr>
              <w:spacing w:after="0" w:line="240" w:lineRule="auto"/>
              <w:ind w:left="14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715" w:rsidRPr="00393715" w:rsidTr="00BB6D7F">
        <w:tc>
          <w:tcPr>
            <w:tcW w:w="846" w:type="dxa"/>
          </w:tcPr>
          <w:p w:rsidR="00393715" w:rsidRPr="00393715" w:rsidRDefault="00393715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3715" w:rsidRPr="00393715" w:rsidRDefault="00393715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1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Раздел  4 «Контроль и координация работы»</w:t>
            </w:r>
          </w:p>
        </w:tc>
        <w:tc>
          <w:tcPr>
            <w:tcW w:w="5783" w:type="dxa"/>
          </w:tcPr>
          <w:p w:rsidR="00393715" w:rsidRPr="001D58CF" w:rsidRDefault="00393715" w:rsidP="00EF61EB">
            <w:pPr>
              <w:pStyle w:val="a4"/>
              <w:numPr>
                <w:ilvl w:val="0"/>
                <w:numId w:val="1"/>
              </w:numPr>
              <w:spacing w:after="0"/>
              <w:ind w:left="0" w:right="204"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58CF">
              <w:rPr>
                <w:rFonts w:ascii="Times New Roman" w:hAnsi="Times New Roman"/>
                <w:sz w:val="24"/>
                <w:szCs w:val="24"/>
                <w:lang w:val="kk-KZ"/>
              </w:rPr>
              <w:t>В главе 4 обязанности проведения мониторинга предлагаем возложить на секретариат ИСО и бюро по стандартам МГС вместо указанной " ОбъединенноИ координационной группы" (непонятно</w:t>
            </w:r>
            <w:r w:rsidR="001D58C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1D58CF">
              <w:rPr>
                <w:rFonts w:ascii="Times New Roman" w:hAnsi="Times New Roman"/>
                <w:sz w:val="24"/>
                <w:szCs w:val="24"/>
                <w:lang w:val="kk-KZ"/>
              </w:rPr>
              <w:t>сформулированы процесс формирования группы и состав)</w:t>
            </w:r>
          </w:p>
        </w:tc>
        <w:tc>
          <w:tcPr>
            <w:tcW w:w="4954" w:type="dxa"/>
          </w:tcPr>
          <w:p w:rsidR="001D58CF" w:rsidRPr="001D58CF" w:rsidRDefault="001D58CF" w:rsidP="008B0A8B">
            <w:pPr>
              <w:pStyle w:val="a4"/>
              <w:numPr>
                <w:ilvl w:val="0"/>
                <w:numId w:val="3"/>
              </w:numPr>
              <w:spacing w:after="0"/>
              <w:ind w:left="147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8CF">
              <w:rPr>
                <w:rFonts w:ascii="Times New Roman" w:hAnsi="Times New Roman"/>
                <w:b/>
                <w:sz w:val="24"/>
                <w:szCs w:val="24"/>
              </w:rPr>
              <w:t>Принято.</w:t>
            </w:r>
          </w:p>
          <w:p w:rsidR="00393715" w:rsidRPr="00393715" w:rsidRDefault="00393715" w:rsidP="008B0A8B">
            <w:pPr>
              <w:spacing w:after="0" w:line="240" w:lineRule="auto"/>
              <w:ind w:left="14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715" w:rsidRPr="00393715" w:rsidTr="00F8543D">
        <w:tc>
          <w:tcPr>
            <w:tcW w:w="14560" w:type="dxa"/>
            <w:gridSpan w:val="4"/>
          </w:tcPr>
          <w:p w:rsidR="00393715" w:rsidRPr="00E53EFA" w:rsidRDefault="00E53EFA" w:rsidP="00EF61E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2. </w:t>
            </w:r>
            <w:r w:rsidR="00393715" w:rsidRPr="00E53EF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Республика Беларусь</w:t>
            </w:r>
            <w:r w:rsidR="00F8543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№02-10/13067 от 11.12.2017</w:t>
            </w:r>
          </w:p>
        </w:tc>
      </w:tr>
      <w:tr w:rsidR="00393715" w:rsidRPr="00393715" w:rsidTr="00BB6D7F">
        <w:tc>
          <w:tcPr>
            <w:tcW w:w="846" w:type="dxa"/>
          </w:tcPr>
          <w:p w:rsidR="00393715" w:rsidRPr="00393715" w:rsidRDefault="00393715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3715" w:rsidRPr="00393715" w:rsidRDefault="00393715" w:rsidP="008B0A8B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715">
              <w:rPr>
                <w:rFonts w:ascii="Times New Roman" w:hAnsi="Times New Roman"/>
                <w:b/>
                <w:sz w:val="24"/>
                <w:szCs w:val="24"/>
              </w:rPr>
              <w:t>Раздел 1 «Цели и задачи»</w:t>
            </w:r>
          </w:p>
        </w:tc>
        <w:tc>
          <w:tcPr>
            <w:tcW w:w="5783" w:type="dxa"/>
          </w:tcPr>
          <w:p w:rsidR="00393715" w:rsidRPr="007049AF" w:rsidRDefault="00393715" w:rsidP="00EF61EB">
            <w:pPr>
              <w:pStyle w:val="a4"/>
              <w:numPr>
                <w:ilvl w:val="0"/>
                <w:numId w:val="6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sz w:val="24"/>
                <w:szCs w:val="24"/>
              </w:rPr>
              <w:t>Первый абзац исключить. Предлагаем совместную разработку стандартов рассматривать как одну из форм возможного сотрудничества, которые установлены в разделе 3 проекта Соглашения.</w:t>
            </w:r>
          </w:p>
          <w:p w:rsidR="00393715" w:rsidRPr="007049AF" w:rsidRDefault="00393715" w:rsidP="00EF61EB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sz w:val="24"/>
                <w:szCs w:val="24"/>
              </w:rPr>
              <w:t>Последнее перечисление исключить, так как не   соответствует установленным процедурам разработки международных стандартов IS</w:t>
            </w:r>
            <w:r w:rsidR="00CB230B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7049AF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  <w:p w:rsidR="00393715" w:rsidRPr="007049AF" w:rsidRDefault="00393715" w:rsidP="00EF61EB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sz w:val="24"/>
                <w:szCs w:val="24"/>
              </w:rPr>
              <w:t>межгосударственных стандартов.</w:t>
            </w:r>
          </w:p>
          <w:p w:rsidR="00393715" w:rsidRPr="007049AF" w:rsidRDefault="00393715" w:rsidP="00EF61EB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sz w:val="24"/>
                <w:szCs w:val="24"/>
              </w:rPr>
              <w:t>Предлагаем дополнить следующими перечислениями:</w:t>
            </w:r>
          </w:p>
          <w:p w:rsidR="00393715" w:rsidRPr="007049AF" w:rsidRDefault="00393715" w:rsidP="00EF61EB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sz w:val="24"/>
                <w:szCs w:val="24"/>
              </w:rPr>
              <w:t>-укрепление сотрудничества между ISO и EASC;</w:t>
            </w:r>
          </w:p>
          <w:p w:rsidR="00393715" w:rsidRPr="007049AF" w:rsidRDefault="00393715" w:rsidP="00EF61EB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sz w:val="24"/>
                <w:szCs w:val="24"/>
              </w:rPr>
              <w:t>- формирование согласованного подхода к работам по стандартизации в областях, представляющих взаимный интерес;</w:t>
            </w:r>
          </w:p>
          <w:p w:rsidR="00393715" w:rsidRPr="00393715" w:rsidRDefault="00393715" w:rsidP="00EF61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sz w:val="24"/>
                <w:szCs w:val="24"/>
              </w:rPr>
              <w:t>- содействие в применении международной практики в области стандартизации.</w:t>
            </w:r>
          </w:p>
        </w:tc>
        <w:tc>
          <w:tcPr>
            <w:tcW w:w="4954" w:type="dxa"/>
          </w:tcPr>
          <w:p w:rsidR="001D58CF" w:rsidRPr="001D58CF" w:rsidRDefault="001D58CF" w:rsidP="008B0A8B">
            <w:pPr>
              <w:numPr>
                <w:ilvl w:val="0"/>
                <w:numId w:val="10"/>
              </w:numPr>
              <w:spacing w:after="0" w:line="240" w:lineRule="auto"/>
              <w:ind w:left="147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D58C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Принято.</w:t>
            </w:r>
          </w:p>
          <w:p w:rsidR="00393715" w:rsidRPr="00393715" w:rsidRDefault="00393715" w:rsidP="008B0A8B">
            <w:pPr>
              <w:spacing w:after="0" w:line="240" w:lineRule="auto"/>
              <w:ind w:left="14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715" w:rsidRPr="00393715" w:rsidTr="00BB6D7F">
        <w:tc>
          <w:tcPr>
            <w:tcW w:w="846" w:type="dxa"/>
          </w:tcPr>
          <w:p w:rsidR="00393715" w:rsidRPr="00393715" w:rsidRDefault="00393715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3715" w:rsidRPr="00393715" w:rsidRDefault="00393715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Раздел 2 «Основные принципы»</w:t>
            </w:r>
          </w:p>
        </w:tc>
        <w:tc>
          <w:tcPr>
            <w:tcW w:w="5783" w:type="dxa"/>
          </w:tcPr>
          <w:p w:rsidR="00393715" w:rsidRPr="001D58CF" w:rsidRDefault="00393715" w:rsidP="00EF61EB">
            <w:pPr>
              <w:pStyle w:val="a4"/>
              <w:numPr>
                <w:ilvl w:val="0"/>
                <w:numId w:val="6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CF">
              <w:rPr>
                <w:rFonts w:ascii="Times New Roman" w:hAnsi="Times New Roman"/>
                <w:sz w:val="24"/>
                <w:szCs w:val="24"/>
              </w:rPr>
              <w:t>Третий абзац. Изложить принципы в следующей редакции «прозрачность, открытость, беспристрастность и консенсус, эффективность и релевантность, согласованность»</w:t>
            </w:r>
          </w:p>
          <w:p w:rsidR="00393715" w:rsidRPr="00393715" w:rsidRDefault="00393715" w:rsidP="00EF61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sz w:val="24"/>
                <w:szCs w:val="24"/>
              </w:rPr>
              <w:t>Седьмой абзац. Исключить, не соответствует установленным процедурам разработки международных стандартов ISO и межгосударственных стандартов. Из этого положения не ясно, как это обеспечивается на практике.</w:t>
            </w:r>
          </w:p>
        </w:tc>
        <w:tc>
          <w:tcPr>
            <w:tcW w:w="4954" w:type="dxa"/>
          </w:tcPr>
          <w:p w:rsidR="001D58CF" w:rsidRPr="001D58CF" w:rsidRDefault="001D58CF" w:rsidP="008B0A8B">
            <w:pPr>
              <w:spacing w:after="0" w:line="240" w:lineRule="auto"/>
              <w:ind w:left="147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2. </w:t>
            </w:r>
            <w:r w:rsidRPr="001D58C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Принято замечание по абзацу 3.</w:t>
            </w:r>
          </w:p>
          <w:p w:rsidR="001D58CF" w:rsidRDefault="001D58CF" w:rsidP="008B0A8B">
            <w:pPr>
              <w:spacing w:after="0" w:line="240" w:lineRule="auto"/>
              <w:ind w:left="14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8C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Не принято по абзацу 7. Данное положение лежит в основе ключевой цели Соглашения – разработка стандартов </w:t>
            </w:r>
            <w:r w:rsidRPr="001D58C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ISO</w:t>
            </w:r>
            <w:r w:rsidRPr="001D58CF">
              <w:rPr>
                <w:rFonts w:ascii="Times New Roman" w:hAnsi="Times New Roman"/>
                <w:b/>
                <w:sz w:val="24"/>
                <w:szCs w:val="24"/>
              </w:rPr>
              <w:t xml:space="preserve"> на основе ГОСТ.</w:t>
            </w:r>
          </w:p>
          <w:p w:rsidR="00CB230B" w:rsidRPr="00CB230B" w:rsidRDefault="00CB230B" w:rsidP="008B0A8B">
            <w:pPr>
              <w:spacing w:after="0" w:line="240" w:lineRule="auto"/>
              <w:ind w:left="14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Предлагается рассмотреть данный вопрос на заседании НТКС</w:t>
            </w:r>
          </w:p>
          <w:p w:rsidR="00393715" w:rsidRPr="00393715" w:rsidRDefault="00393715" w:rsidP="008B0A8B">
            <w:pPr>
              <w:spacing w:after="0" w:line="240" w:lineRule="auto"/>
              <w:ind w:left="14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715" w:rsidRPr="00393715" w:rsidTr="00BB6D7F">
        <w:tc>
          <w:tcPr>
            <w:tcW w:w="846" w:type="dxa"/>
          </w:tcPr>
          <w:p w:rsidR="00393715" w:rsidRPr="00393715" w:rsidRDefault="00393715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3715" w:rsidRPr="00393715" w:rsidRDefault="00393715" w:rsidP="008B0A8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049A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Раздел 4 «Контроль и координация        работы»</w:t>
            </w:r>
          </w:p>
        </w:tc>
        <w:tc>
          <w:tcPr>
            <w:tcW w:w="5783" w:type="dxa"/>
          </w:tcPr>
          <w:p w:rsidR="00393715" w:rsidRPr="007049AF" w:rsidRDefault="00393715" w:rsidP="00EF61EB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.       </w:t>
            </w:r>
            <w:r w:rsidR="001D58CF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7049AF">
              <w:rPr>
                <w:rFonts w:ascii="Times New Roman" w:hAnsi="Times New Roman"/>
                <w:sz w:val="24"/>
                <w:szCs w:val="24"/>
              </w:rPr>
              <w:t>Раздел 4 «Контроль и координация работы» исключить. Считаем нецелесообразным создание объединенной координационной группы. Предлагаем вопросы координации изложить в разделе 5. 1</w:t>
            </w:r>
          </w:p>
          <w:p w:rsidR="00393715" w:rsidRPr="00393715" w:rsidRDefault="00393715" w:rsidP="00EF61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sz w:val="24"/>
                <w:szCs w:val="24"/>
              </w:rPr>
              <w:lastRenderedPageBreak/>
              <w:t>Кроме того, требуют уточнения положения о взаимной отчетности (периодичность, объем) (1-ый абзац); о каких комитетах идет речь (технических комитетах или постоянных комитетах КАСКО, ДЕВКО и др., тем более, что в МГС таких комитетов нет) и «совместных голосований» (такая процедура не установлена) (2-ой абзац).</w:t>
            </w:r>
          </w:p>
        </w:tc>
        <w:tc>
          <w:tcPr>
            <w:tcW w:w="4954" w:type="dxa"/>
          </w:tcPr>
          <w:p w:rsidR="001D58CF" w:rsidRPr="001D58CF" w:rsidRDefault="001D58CF" w:rsidP="008B0A8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147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8C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Принято в части Координационной группы.</w:t>
            </w:r>
          </w:p>
          <w:p w:rsidR="001D58CF" w:rsidRPr="001D58CF" w:rsidRDefault="001D58CF" w:rsidP="008B0A8B">
            <w:pPr>
              <w:spacing w:after="0" w:line="240" w:lineRule="auto"/>
              <w:ind w:left="14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8CF">
              <w:rPr>
                <w:rFonts w:ascii="Times New Roman" w:hAnsi="Times New Roman"/>
                <w:b/>
                <w:sz w:val="24"/>
                <w:szCs w:val="24"/>
              </w:rPr>
              <w:t xml:space="preserve">Под соответствующими техническими комитетами подразумеваются зеркальные </w:t>
            </w:r>
            <w:r w:rsidRPr="001D58C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ISO</w:t>
            </w:r>
            <w:r w:rsidRPr="001D58CF">
              <w:rPr>
                <w:rFonts w:ascii="Times New Roman" w:hAnsi="Times New Roman"/>
                <w:b/>
                <w:sz w:val="24"/>
                <w:szCs w:val="24"/>
              </w:rPr>
              <w:t xml:space="preserve"> ТК и МТК.</w:t>
            </w:r>
          </w:p>
          <w:p w:rsidR="00393715" w:rsidRPr="00393715" w:rsidRDefault="00393715" w:rsidP="008B0A8B">
            <w:pPr>
              <w:spacing w:after="0" w:line="240" w:lineRule="auto"/>
              <w:ind w:left="14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715" w:rsidRPr="00393715" w:rsidTr="00BB6D7F">
        <w:tc>
          <w:tcPr>
            <w:tcW w:w="846" w:type="dxa"/>
          </w:tcPr>
          <w:p w:rsidR="00393715" w:rsidRPr="00393715" w:rsidRDefault="00393715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3715" w:rsidRPr="00393715" w:rsidRDefault="00393715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Раздел 5 «Реализация Соглашения»</w:t>
            </w:r>
          </w:p>
        </w:tc>
        <w:tc>
          <w:tcPr>
            <w:tcW w:w="5783" w:type="dxa"/>
          </w:tcPr>
          <w:p w:rsidR="00393715" w:rsidRPr="001D58CF" w:rsidRDefault="00393715" w:rsidP="00EF61EB">
            <w:pPr>
              <w:pStyle w:val="a4"/>
              <w:numPr>
                <w:ilvl w:val="0"/>
                <w:numId w:val="6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CF">
              <w:rPr>
                <w:rFonts w:ascii="Times New Roman" w:hAnsi="Times New Roman"/>
                <w:sz w:val="24"/>
                <w:szCs w:val="24"/>
              </w:rPr>
              <w:t>Раздел 5 «Реализация Соглашения» изложить в следующей редакций: «Координацию деятельности по реализации настоящего Соглашения осуществляют:</w:t>
            </w:r>
          </w:p>
          <w:p w:rsidR="00393715" w:rsidRPr="007049AF" w:rsidRDefault="00393715" w:rsidP="00EF61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sz w:val="24"/>
                <w:szCs w:val="24"/>
              </w:rPr>
              <w:t>со стороны ISO -Центральный секретариат ISO;</w:t>
            </w:r>
          </w:p>
          <w:p w:rsidR="00393715" w:rsidRPr="007049AF" w:rsidRDefault="00393715" w:rsidP="00EF61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sz w:val="24"/>
                <w:szCs w:val="24"/>
              </w:rPr>
              <w:t>со стороны EASC -Бюро по стандартам.</w:t>
            </w:r>
          </w:p>
          <w:p w:rsidR="00393715" w:rsidRPr="007049AF" w:rsidRDefault="00393715" w:rsidP="00EF61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sz w:val="24"/>
                <w:szCs w:val="24"/>
              </w:rPr>
              <w:t>Стороны обязуются решать путем переговоров проблемы, связанные  с толкованием или применением настоящего Соглашения».</w:t>
            </w:r>
          </w:p>
          <w:p w:rsidR="00393715" w:rsidRPr="00393715" w:rsidRDefault="00393715" w:rsidP="00EF61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sz w:val="24"/>
                <w:szCs w:val="24"/>
              </w:rPr>
              <w:t>Считаем целесообразным дополнить Соглашение разделом о возможности внесения изменений и дополнений в Соглашение.</w:t>
            </w:r>
          </w:p>
        </w:tc>
        <w:tc>
          <w:tcPr>
            <w:tcW w:w="4954" w:type="dxa"/>
          </w:tcPr>
          <w:p w:rsidR="00393715" w:rsidRPr="001D58CF" w:rsidRDefault="001D58CF" w:rsidP="008B0A8B">
            <w:pPr>
              <w:spacing w:after="0" w:line="240" w:lineRule="auto"/>
              <w:ind w:left="1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CF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58CF">
              <w:rPr>
                <w:rFonts w:ascii="Times New Roman" w:hAnsi="Times New Roman"/>
                <w:b/>
                <w:sz w:val="24"/>
                <w:szCs w:val="24"/>
              </w:rPr>
              <w:t>Не принято. Вопросы координации изложены в разделе 4.</w:t>
            </w:r>
          </w:p>
        </w:tc>
      </w:tr>
      <w:tr w:rsidR="00393715" w:rsidRPr="00393715" w:rsidTr="00F8543D">
        <w:tc>
          <w:tcPr>
            <w:tcW w:w="14560" w:type="dxa"/>
            <w:gridSpan w:val="4"/>
          </w:tcPr>
          <w:p w:rsidR="00393715" w:rsidRPr="00E53EFA" w:rsidRDefault="00E53EFA" w:rsidP="00EF61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 w:rsidR="00393715" w:rsidRPr="00E53EFA">
              <w:rPr>
                <w:rFonts w:ascii="Times New Roman" w:hAnsi="Times New Roman"/>
                <w:b/>
                <w:sz w:val="24"/>
                <w:szCs w:val="24"/>
              </w:rPr>
              <w:t xml:space="preserve">Республика </w:t>
            </w:r>
            <w:proofErr w:type="spellStart"/>
            <w:r w:rsidR="00393715" w:rsidRPr="00E53EFA">
              <w:rPr>
                <w:rFonts w:ascii="Times New Roman" w:hAnsi="Times New Roman"/>
                <w:b/>
                <w:sz w:val="24"/>
                <w:szCs w:val="24"/>
              </w:rPr>
              <w:t>Молд</w:t>
            </w:r>
            <w:proofErr w:type="spellEnd"/>
            <w:r w:rsidR="005632E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о</w:t>
            </w:r>
            <w:proofErr w:type="spellStart"/>
            <w:r w:rsidR="00393715" w:rsidRPr="00E53EFA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5632E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proofErr w:type="spellEnd"/>
            <w:r w:rsidR="00F8543D">
              <w:rPr>
                <w:rFonts w:ascii="Times New Roman" w:hAnsi="Times New Roman"/>
                <w:b/>
                <w:sz w:val="24"/>
                <w:szCs w:val="24"/>
              </w:rPr>
              <w:t xml:space="preserve"> №02-10/695 от 14.12.2017</w:t>
            </w:r>
          </w:p>
        </w:tc>
      </w:tr>
      <w:tr w:rsidR="00393715" w:rsidRPr="00393715" w:rsidTr="00BB6D7F">
        <w:tc>
          <w:tcPr>
            <w:tcW w:w="846" w:type="dxa"/>
          </w:tcPr>
          <w:p w:rsidR="00393715" w:rsidRPr="00393715" w:rsidRDefault="00393715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3715" w:rsidRPr="00393715" w:rsidRDefault="00393715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b/>
                <w:sz w:val="24"/>
                <w:szCs w:val="24"/>
              </w:rPr>
              <w:t>Раздел 1 «Цели и задачи»</w:t>
            </w:r>
          </w:p>
        </w:tc>
        <w:tc>
          <w:tcPr>
            <w:tcW w:w="5783" w:type="dxa"/>
          </w:tcPr>
          <w:p w:rsidR="00393715" w:rsidRPr="002747E9" w:rsidRDefault="00393715" w:rsidP="00EF61EB">
            <w:pPr>
              <w:pStyle w:val="a4"/>
              <w:numPr>
                <w:ilvl w:val="0"/>
                <w:numId w:val="13"/>
              </w:numPr>
              <w:spacing w:after="0"/>
              <w:ind w:left="0" w:firstLine="0"/>
              <w:jc w:val="center"/>
              <w:rPr>
                <w:rFonts w:ascii="Times New Roman" w:eastAsia="HiddenHorzOCR" w:hAnsi="Times New Roman"/>
                <w:b/>
                <w:sz w:val="24"/>
                <w:szCs w:val="24"/>
                <w:lang w:eastAsia="zh-CN"/>
              </w:rPr>
            </w:pPr>
            <w:r w:rsidRPr="002747E9">
              <w:rPr>
                <w:rFonts w:ascii="Times New Roman" w:eastAsia="HiddenHorzOCR" w:hAnsi="Times New Roman"/>
                <w:sz w:val="24"/>
                <w:szCs w:val="24"/>
                <w:lang w:eastAsia="zh-CN"/>
              </w:rPr>
              <w:t>Раздел 1 «Цели и задачи».</w:t>
            </w:r>
            <w:r>
              <w:rPr>
                <w:rFonts w:ascii="Times New Roman" w:eastAsia="HiddenHorzOCR" w:hAnsi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2747E9">
              <w:rPr>
                <w:rFonts w:ascii="Times New Roman" w:hAnsi="Times New Roman"/>
                <w:sz w:val="24"/>
                <w:szCs w:val="24"/>
              </w:rPr>
              <w:t>Перед 1-м абзацем дополнить следующим  предложением</w:t>
            </w:r>
            <w:proofErr w:type="gramStart"/>
            <w:r w:rsidRPr="002747E9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</w:p>
          <w:p w:rsidR="00393715" w:rsidRPr="007049AF" w:rsidRDefault="00393715" w:rsidP="00EF61EB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sz w:val="24"/>
                <w:szCs w:val="24"/>
              </w:rPr>
              <w:t>«Настоящее Соглашение признает первенство международных стандартов (предусмотренных, в частности, в Кодексе поведения ВТО). Соглашение</w:t>
            </w:r>
          </w:p>
          <w:p w:rsidR="00393715" w:rsidRPr="007049AF" w:rsidRDefault="00393715" w:rsidP="00EF61EB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sz w:val="24"/>
                <w:szCs w:val="24"/>
              </w:rPr>
              <w:t>также признает, что конкретные потребности (например, рынка СНГ) могут регулировать разработку стандартов, необходимость в которых не была признана на международном уровне. В этом случае, ЕА5С может</w:t>
            </w:r>
          </w:p>
          <w:p w:rsidR="00393715" w:rsidRPr="007049AF" w:rsidRDefault="00393715" w:rsidP="00EF61EB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sz w:val="24"/>
                <w:szCs w:val="24"/>
              </w:rPr>
              <w:t>самостоятельно разрабатывать стандарты, необходимые на межгосударственном уровне».</w:t>
            </w:r>
          </w:p>
          <w:p w:rsidR="00393715" w:rsidRPr="007049AF" w:rsidRDefault="00393715" w:rsidP="00EF61EB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sz w:val="24"/>
                <w:szCs w:val="24"/>
              </w:rPr>
              <w:lastRenderedPageBreak/>
              <w:t>4-й абзац изложить в следующей редакции:</w:t>
            </w:r>
          </w:p>
          <w:p w:rsidR="00393715" w:rsidRPr="007049AF" w:rsidRDefault="00393715" w:rsidP="00EF61EB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sz w:val="24"/>
                <w:szCs w:val="24"/>
              </w:rPr>
              <w:t>«- снижение рисков дублирования работы. Таким образом, экспертные знания могут быть сосредоточены и использованы эффективным образом в интересах международной стандартизации»;</w:t>
            </w:r>
          </w:p>
          <w:p w:rsidR="00393715" w:rsidRPr="007049AF" w:rsidRDefault="00393715" w:rsidP="00EF61EB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sz w:val="24"/>
                <w:szCs w:val="24"/>
              </w:rPr>
              <w:t>5-й абзац изложить в следующей редакции:</w:t>
            </w:r>
          </w:p>
          <w:p w:rsidR="00393715" w:rsidRPr="00393715" w:rsidRDefault="00393715" w:rsidP="00EF61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sz w:val="24"/>
                <w:szCs w:val="24"/>
              </w:rPr>
              <w:t>«-сокращение сроков разработки, наличия и утверждения стандартов при необходимости достижения консенсуса только один раз».</w:t>
            </w:r>
          </w:p>
        </w:tc>
        <w:tc>
          <w:tcPr>
            <w:tcW w:w="4954" w:type="dxa"/>
          </w:tcPr>
          <w:p w:rsidR="00E53EFA" w:rsidRPr="00E53EFA" w:rsidRDefault="00E53EFA" w:rsidP="008B0A8B">
            <w:pPr>
              <w:spacing w:after="0" w:line="240" w:lineRule="auto"/>
              <w:ind w:left="147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1. </w:t>
            </w:r>
            <w:r w:rsidRPr="00E53EF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Принято.</w:t>
            </w:r>
          </w:p>
          <w:p w:rsidR="00393715" w:rsidRPr="00393715" w:rsidRDefault="00393715" w:rsidP="008B0A8B">
            <w:pPr>
              <w:spacing w:after="0" w:line="240" w:lineRule="auto"/>
              <w:ind w:left="14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715" w:rsidRPr="00393715" w:rsidTr="00BB6D7F">
        <w:tc>
          <w:tcPr>
            <w:tcW w:w="846" w:type="dxa"/>
          </w:tcPr>
          <w:p w:rsidR="00393715" w:rsidRPr="00393715" w:rsidRDefault="00393715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53EFA" w:rsidRPr="002747E9" w:rsidRDefault="00E53EFA" w:rsidP="008B0A8B">
            <w:pPr>
              <w:pStyle w:val="a4"/>
              <w:spacing w:after="0"/>
              <w:ind w:left="0"/>
              <w:jc w:val="center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7049AF">
              <w:rPr>
                <w:rFonts w:ascii="Times New Roman" w:eastAsia="HiddenHorzOCR" w:hAnsi="Times New Roman"/>
                <w:b/>
                <w:sz w:val="24"/>
                <w:szCs w:val="24"/>
              </w:rPr>
              <w:t>Раздел 2 «Основные принципы»</w:t>
            </w:r>
          </w:p>
          <w:p w:rsidR="00393715" w:rsidRPr="00393715" w:rsidRDefault="00393715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3" w:type="dxa"/>
          </w:tcPr>
          <w:p w:rsidR="00E53EFA" w:rsidRPr="007049AF" w:rsidRDefault="00E53EFA" w:rsidP="00EF61EB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sz w:val="24"/>
                <w:szCs w:val="24"/>
              </w:rPr>
              <w:t>2.   4-й абзац, изложить в следующей редакции:</w:t>
            </w:r>
          </w:p>
          <w:p w:rsidR="00393715" w:rsidRPr="00E53EFA" w:rsidRDefault="00E53EFA" w:rsidP="00EF61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sz w:val="24"/>
                <w:szCs w:val="24"/>
              </w:rPr>
              <w:t xml:space="preserve">«Предпочтительным принципом является гармонизация стандартов  ГОСТ с </w:t>
            </w:r>
            <w:r w:rsidRPr="007049AF">
              <w:rPr>
                <w:rFonts w:ascii="Times New Roman" w:hAnsi="Times New Roman"/>
                <w:sz w:val="24"/>
                <w:szCs w:val="24"/>
                <w:lang w:val="en-US"/>
              </w:rPr>
              <w:t>ISO</w:t>
            </w:r>
            <w:r w:rsidRPr="007049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9AF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7049AF">
              <w:rPr>
                <w:rFonts w:ascii="Times New Roman" w:hAnsi="Times New Roman"/>
                <w:sz w:val="24"/>
                <w:szCs w:val="24"/>
              </w:rPr>
              <w:t xml:space="preserve"> идентичной степенью соответствия».</w:t>
            </w:r>
          </w:p>
        </w:tc>
        <w:tc>
          <w:tcPr>
            <w:tcW w:w="4954" w:type="dxa"/>
          </w:tcPr>
          <w:p w:rsidR="00E53EFA" w:rsidRPr="00F04D16" w:rsidRDefault="00E53EFA" w:rsidP="008B0A8B">
            <w:pPr>
              <w:pStyle w:val="a4"/>
              <w:spacing w:after="0"/>
              <w:ind w:left="147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Принято.</w:t>
            </w:r>
          </w:p>
          <w:p w:rsidR="00393715" w:rsidRPr="00393715" w:rsidRDefault="00393715" w:rsidP="008B0A8B">
            <w:pPr>
              <w:spacing w:after="0" w:line="240" w:lineRule="auto"/>
              <w:ind w:left="14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715" w:rsidRPr="00393715" w:rsidTr="00BB6D7F">
        <w:tc>
          <w:tcPr>
            <w:tcW w:w="846" w:type="dxa"/>
          </w:tcPr>
          <w:p w:rsidR="00393715" w:rsidRPr="00393715" w:rsidRDefault="00393715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53EFA" w:rsidRPr="002747E9" w:rsidRDefault="00E53EFA" w:rsidP="008B0A8B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49AF">
              <w:rPr>
                <w:rFonts w:ascii="Times New Roman" w:hAnsi="Times New Roman"/>
                <w:b/>
                <w:sz w:val="24"/>
                <w:szCs w:val="24"/>
              </w:rPr>
              <w:t>Раздел 3 «Формы сотрудничества»</w:t>
            </w:r>
          </w:p>
          <w:p w:rsidR="00393715" w:rsidRPr="00393715" w:rsidRDefault="00393715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3" w:type="dxa"/>
          </w:tcPr>
          <w:p w:rsidR="00E53EFA" w:rsidRPr="007049AF" w:rsidRDefault="00E53EFA" w:rsidP="00EF61EB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sz w:val="24"/>
                <w:szCs w:val="24"/>
              </w:rPr>
              <w:t>3. Раздел 3 «Формы сотрудничества», первое предложение изложить в редакции: «Сотрудничество осуществляется по следующим приоритетным направлениям».</w:t>
            </w:r>
          </w:p>
          <w:p w:rsidR="00393715" w:rsidRPr="00393715" w:rsidRDefault="00393715" w:rsidP="00EF61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</w:tcPr>
          <w:p w:rsidR="00E53EFA" w:rsidRPr="00F04D16" w:rsidRDefault="00E53EFA" w:rsidP="008B0A8B">
            <w:pPr>
              <w:pStyle w:val="a4"/>
              <w:spacing w:after="0"/>
              <w:ind w:left="147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 Принято.</w:t>
            </w:r>
          </w:p>
          <w:p w:rsidR="00393715" w:rsidRPr="00393715" w:rsidRDefault="00393715" w:rsidP="008B0A8B">
            <w:pPr>
              <w:spacing w:after="0" w:line="240" w:lineRule="auto"/>
              <w:ind w:left="14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715" w:rsidRPr="00393715" w:rsidTr="00BB6D7F">
        <w:tc>
          <w:tcPr>
            <w:tcW w:w="846" w:type="dxa"/>
          </w:tcPr>
          <w:p w:rsidR="00393715" w:rsidRPr="00393715" w:rsidRDefault="00393715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53EFA" w:rsidRPr="007049AF" w:rsidRDefault="00E53EFA" w:rsidP="008B0A8B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4055">
              <w:rPr>
                <w:rFonts w:ascii="Times New Roman" w:hAnsi="Times New Roman"/>
                <w:b/>
                <w:sz w:val="24"/>
                <w:szCs w:val="24"/>
              </w:rPr>
              <w:t>Раздел 4 «Контроль и координация        работы»</w:t>
            </w:r>
          </w:p>
          <w:p w:rsidR="00393715" w:rsidRPr="00393715" w:rsidRDefault="00393715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3" w:type="dxa"/>
          </w:tcPr>
          <w:p w:rsidR="00E53EFA" w:rsidRPr="00E53EFA" w:rsidRDefault="00E53EFA" w:rsidP="00EF61EB">
            <w:pPr>
              <w:pStyle w:val="a4"/>
              <w:numPr>
                <w:ilvl w:val="0"/>
                <w:numId w:val="14"/>
              </w:numPr>
              <w:suppressAutoHyphens w:val="0"/>
              <w:spacing w:after="0"/>
              <w:ind w:left="0" w:firstLine="0"/>
              <w:jc w:val="center"/>
              <w:rPr>
                <w:rFonts w:ascii="Times New Roman" w:eastAsia="HiddenHorzOCR" w:hAnsi="Times New Roman"/>
                <w:sz w:val="24"/>
                <w:szCs w:val="24"/>
                <w:lang w:eastAsia="zh-CN"/>
              </w:rPr>
            </w:pPr>
            <w:r w:rsidRPr="00E53EFA">
              <w:rPr>
                <w:rFonts w:ascii="Times New Roman" w:eastAsia="HiddenHorzOCR" w:hAnsi="Times New Roman"/>
                <w:sz w:val="24"/>
                <w:szCs w:val="24"/>
                <w:lang w:eastAsia="zh-CN"/>
              </w:rPr>
              <w:t>Раздел 4, название раздела, изложить в  редакции: « Контроль и координация сотрудничества».</w:t>
            </w:r>
          </w:p>
          <w:p w:rsidR="00E53EFA" w:rsidRPr="007049AF" w:rsidRDefault="00E53EFA" w:rsidP="00EF61EB">
            <w:pPr>
              <w:suppressAutoHyphens w:val="0"/>
              <w:spacing w:after="0"/>
              <w:jc w:val="center"/>
              <w:rPr>
                <w:rFonts w:ascii="Times New Roman" w:eastAsia="HiddenHorzOCR" w:hAnsi="Times New Roman"/>
                <w:sz w:val="24"/>
                <w:szCs w:val="24"/>
                <w:lang w:eastAsia="zh-CN"/>
              </w:rPr>
            </w:pPr>
            <w:r w:rsidRPr="007049AF">
              <w:rPr>
                <w:rFonts w:ascii="Times New Roman" w:eastAsia="HiddenHorzOCR" w:hAnsi="Times New Roman"/>
                <w:sz w:val="24"/>
                <w:szCs w:val="24"/>
                <w:lang w:eastAsia="zh-CN"/>
              </w:rPr>
              <w:t>1-й абзац изложить в редакции: «Мониторинг применения данного Соглашения возлагается на Объединенную координационную группу (ОКГ) Центрального секретариата ISO и Бюро по стандартам EASC, который включает в себя взаимную отчетность о прогрессе или конкретных проблемных вопросах, с предложениями об их улучшении»;</w:t>
            </w:r>
          </w:p>
          <w:p w:rsidR="00393715" w:rsidRPr="00393715" w:rsidRDefault="00393715" w:rsidP="00EF61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</w:tcPr>
          <w:p w:rsidR="00E53EFA" w:rsidRPr="00E53EFA" w:rsidRDefault="00E53EFA" w:rsidP="008B0A8B">
            <w:pPr>
              <w:spacing w:after="0"/>
              <w:ind w:left="147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53EFA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53EFA">
              <w:rPr>
                <w:rFonts w:ascii="Times New Roman" w:hAnsi="Times New Roman"/>
                <w:b/>
                <w:sz w:val="24"/>
                <w:szCs w:val="24"/>
              </w:rPr>
              <w:t>Принято.</w:t>
            </w:r>
          </w:p>
          <w:p w:rsidR="00393715" w:rsidRPr="00393715" w:rsidRDefault="00393715" w:rsidP="008B0A8B">
            <w:pPr>
              <w:spacing w:after="0" w:line="240" w:lineRule="auto"/>
              <w:ind w:left="14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715" w:rsidRPr="00393715" w:rsidTr="00BB6D7F">
        <w:tc>
          <w:tcPr>
            <w:tcW w:w="846" w:type="dxa"/>
          </w:tcPr>
          <w:p w:rsidR="00393715" w:rsidRPr="00393715" w:rsidRDefault="00393715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53EFA" w:rsidRPr="007049AF" w:rsidRDefault="00E53EFA" w:rsidP="008B0A8B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49AF">
              <w:rPr>
                <w:rFonts w:ascii="Times New Roman" w:hAnsi="Times New Roman"/>
                <w:b/>
                <w:sz w:val="24"/>
                <w:szCs w:val="24"/>
              </w:rPr>
              <w:t>Раздел 5 «Реализация Соглашения»</w:t>
            </w:r>
          </w:p>
          <w:p w:rsidR="00393715" w:rsidRPr="00393715" w:rsidRDefault="00393715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3" w:type="dxa"/>
          </w:tcPr>
          <w:p w:rsidR="00E53EFA" w:rsidRPr="00E53EFA" w:rsidRDefault="00E53EFA" w:rsidP="00EF61EB">
            <w:pPr>
              <w:pStyle w:val="a4"/>
              <w:numPr>
                <w:ilvl w:val="0"/>
                <w:numId w:val="14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EFA">
              <w:rPr>
                <w:rFonts w:ascii="Times New Roman" w:hAnsi="Times New Roman"/>
                <w:sz w:val="24"/>
                <w:szCs w:val="24"/>
              </w:rPr>
              <w:t>Раздел 5 «Реализация Соглашения», изложить в редакции: «В случае возникновения разногласий в процессе реализации и функционирования настоящего Соглашения, соответствующие технические комитеты ISO и EASC должны уведомлять об этом Генерального секретаря ISO и, соответственно, Ответственного секретаря EASC, которые принимают решение о необходимых действиях».</w:t>
            </w:r>
          </w:p>
          <w:p w:rsidR="00393715" w:rsidRPr="00393715" w:rsidRDefault="00393715" w:rsidP="00EF61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4" w:type="dxa"/>
          </w:tcPr>
          <w:p w:rsidR="00E53EFA" w:rsidRPr="00E53EFA" w:rsidRDefault="00E53EFA" w:rsidP="008B0A8B">
            <w:pPr>
              <w:spacing w:after="0"/>
              <w:ind w:left="147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  <w:r w:rsidRPr="00E53EFA">
              <w:rPr>
                <w:rFonts w:ascii="Times New Roman" w:hAnsi="Times New Roman"/>
                <w:b/>
                <w:sz w:val="24"/>
                <w:szCs w:val="24"/>
              </w:rPr>
              <w:t>Принято.</w:t>
            </w:r>
          </w:p>
          <w:p w:rsidR="00393715" w:rsidRPr="00393715" w:rsidRDefault="00393715" w:rsidP="008B0A8B">
            <w:pPr>
              <w:spacing w:after="0" w:line="240" w:lineRule="auto"/>
              <w:ind w:left="14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EFA" w:rsidRPr="00393715" w:rsidTr="00F8543D">
        <w:tc>
          <w:tcPr>
            <w:tcW w:w="14560" w:type="dxa"/>
            <w:gridSpan w:val="4"/>
          </w:tcPr>
          <w:p w:rsidR="00E53EFA" w:rsidRPr="00E53EFA" w:rsidRDefault="00E53EFA" w:rsidP="00EF61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EF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4.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E53EF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Республика Таджикистан</w:t>
            </w:r>
            <w:r w:rsidR="00F8543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№03-89 от 19.01.2018</w:t>
            </w:r>
          </w:p>
        </w:tc>
      </w:tr>
      <w:tr w:rsidR="00393715" w:rsidRPr="00393715" w:rsidTr="00BB6D7F">
        <w:tc>
          <w:tcPr>
            <w:tcW w:w="846" w:type="dxa"/>
          </w:tcPr>
          <w:p w:rsidR="00393715" w:rsidRPr="00393715" w:rsidRDefault="00393715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3715" w:rsidRPr="00393715" w:rsidRDefault="00393715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3" w:type="dxa"/>
          </w:tcPr>
          <w:p w:rsidR="00393715" w:rsidRPr="00393715" w:rsidRDefault="0042403E" w:rsidP="00EF61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Замечаний и предложений нет</w:t>
            </w:r>
          </w:p>
        </w:tc>
        <w:tc>
          <w:tcPr>
            <w:tcW w:w="4954" w:type="dxa"/>
          </w:tcPr>
          <w:p w:rsidR="00393715" w:rsidRPr="00393715" w:rsidRDefault="00393715" w:rsidP="008B0A8B">
            <w:pPr>
              <w:spacing w:after="0" w:line="240" w:lineRule="auto"/>
              <w:ind w:left="14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A40" w:rsidRPr="00393715" w:rsidTr="00F8543D">
        <w:tc>
          <w:tcPr>
            <w:tcW w:w="14560" w:type="dxa"/>
            <w:gridSpan w:val="4"/>
          </w:tcPr>
          <w:p w:rsidR="00C57A40" w:rsidRPr="00313957" w:rsidRDefault="005632E1" w:rsidP="00EF61EB">
            <w:pPr>
              <w:pStyle w:val="a4"/>
              <w:numPr>
                <w:ilvl w:val="0"/>
                <w:numId w:val="6"/>
              </w:num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Кыргызская Республика</w:t>
            </w:r>
            <w:r w:rsidR="00F8543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№12-3/16273 от 2411.17</w:t>
            </w:r>
          </w:p>
        </w:tc>
      </w:tr>
      <w:tr w:rsidR="00393715" w:rsidRPr="00393715" w:rsidTr="00BB6D7F">
        <w:tc>
          <w:tcPr>
            <w:tcW w:w="846" w:type="dxa"/>
          </w:tcPr>
          <w:p w:rsidR="00393715" w:rsidRPr="00393715" w:rsidRDefault="00393715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3715" w:rsidRPr="00393715" w:rsidRDefault="00313957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Раздел 2 </w:t>
            </w:r>
            <w:r w:rsidRPr="007049AF">
              <w:rPr>
                <w:rFonts w:ascii="Times New Roman" w:hAnsi="Times New Roman"/>
                <w:b/>
                <w:sz w:val="24"/>
                <w:szCs w:val="24"/>
              </w:rPr>
              <w:t>«Основные принципы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783" w:type="dxa"/>
          </w:tcPr>
          <w:p w:rsidR="00313957" w:rsidRPr="007049AF" w:rsidRDefault="00313957" w:rsidP="00DD0F56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sz w:val="24"/>
                <w:szCs w:val="24"/>
              </w:rPr>
              <w:t>Министерство предлагает следующее:</w:t>
            </w:r>
          </w:p>
          <w:p w:rsidR="00313957" w:rsidRPr="007049AF" w:rsidRDefault="00313957" w:rsidP="00DD0F56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sz w:val="24"/>
                <w:szCs w:val="24"/>
              </w:rPr>
              <w:t>- уточнить редакцию последнего абзаца Раздела 2 «Основные принципы» в час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7049AF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313957" w:rsidRPr="007049AF" w:rsidRDefault="00313957" w:rsidP="00DD0F56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sz w:val="24"/>
                <w:szCs w:val="24"/>
              </w:rPr>
              <w:t>обязательства реагирования не только EASC, но и ISO, либо исключить абзац;</w:t>
            </w:r>
          </w:p>
          <w:p w:rsidR="00393715" w:rsidRPr="00393715" w:rsidRDefault="00313957" w:rsidP="00DD0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sz w:val="24"/>
                <w:szCs w:val="24"/>
              </w:rPr>
              <w:t>- принимая во внимание принципы документа ISO IEC GUIDE 21-2:2005 «Принятие международных стандартов и других международных документов на региональном и национальном уровне. Часть 2. Принятие международных документов кроме международных стандартов», предлагаем в проекте Соглашения предусмотреть разработку не только стандартов, но и документов.</w:t>
            </w:r>
          </w:p>
        </w:tc>
        <w:tc>
          <w:tcPr>
            <w:tcW w:w="4954" w:type="dxa"/>
          </w:tcPr>
          <w:p w:rsidR="00393715" w:rsidRPr="00393715" w:rsidRDefault="00313957" w:rsidP="008B0A8B">
            <w:pPr>
              <w:spacing w:after="0" w:line="240" w:lineRule="auto"/>
              <w:ind w:left="14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Принято.</w:t>
            </w:r>
          </w:p>
        </w:tc>
      </w:tr>
      <w:tr w:rsidR="00313957" w:rsidRPr="00393715" w:rsidTr="00F8543D">
        <w:tc>
          <w:tcPr>
            <w:tcW w:w="14560" w:type="dxa"/>
            <w:gridSpan w:val="4"/>
          </w:tcPr>
          <w:p w:rsidR="00F8543D" w:rsidRDefault="00313957" w:rsidP="00F8543D">
            <w:pPr>
              <w:pStyle w:val="a4"/>
              <w:numPr>
                <w:ilvl w:val="0"/>
                <w:numId w:val="6"/>
              </w:numPr>
              <w:tabs>
                <w:tab w:val="left" w:pos="0"/>
              </w:tabs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049A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Минпромторг РФ</w:t>
            </w:r>
            <w:r w:rsidR="00F8543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№МК-5 от 10.01.2018</w:t>
            </w:r>
          </w:p>
          <w:p w:rsidR="00F8543D" w:rsidRPr="00F8543D" w:rsidRDefault="00B80FB9" w:rsidP="00F8543D">
            <w:pPr>
              <w:pStyle w:val="a4"/>
              <w:tabs>
                <w:tab w:val="left" w:pos="0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       </w:t>
            </w:r>
            <w:r w:rsidR="00F8543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Росстандарт БТ-20797/01 от 11.12.2017</w:t>
            </w:r>
          </w:p>
        </w:tc>
      </w:tr>
      <w:tr w:rsidR="00393715" w:rsidRPr="00393715" w:rsidTr="00BB6D7F">
        <w:tc>
          <w:tcPr>
            <w:tcW w:w="846" w:type="dxa"/>
          </w:tcPr>
          <w:p w:rsidR="00393715" w:rsidRPr="00393715" w:rsidRDefault="00393715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3715" w:rsidRPr="00393715" w:rsidRDefault="00393715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3" w:type="dxa"/>
          </w:tcPr>
          <w:p w:rsidR="00313957" w:rsidRPr="007049AF" w:rsidRDefault="00313957" w:rsidP="00DD0F56">
            <w:pPr>
              <w:pStyle w:val="a4"/>
              <w:tabs>
                <w:tab w:val="left" w:pos="5966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sz w:val="24"/>
                <w:szCs w:val="24"/>
              </w:rPr>
              <w:t xml:space="preserve">В части механизма реализации Соглашения о взаимодействии ISO и </w:t>
            </w:r>
            <w:proofErr w:type="gramStart"/>
            <w:r w:rsidRPr="007049AF"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End"/>
            <w:r w:rsidRPr="007049AF">
              <w:rPr>
                <w:rFonts w:ascii="Times New Roman" w:hAnsi="Times New Roman"/>
                <w:sz w:val="24"/>
                <w:szCs w:val="24"/>
              </w:rPr>
              <w:t xml:space="preserve">ASC (далее - Соглашение) Министерство промышленности и торговли </w:t>
            </w:r>
            <w:r w:rsidRPr="007049AF"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Федерации отмечает, что процедуры разработки стандартов в рамках ISO, установленные в Директивах ISO/IEC, часть 1 «Процедуры технической работы », не</w:t>
            </w:r>
          </w:p>
          <w:p w:rsidR="00313957" w:rsidRPr="007049AF" w:rsidRDefault="00313957" w:rsidP="00DD0F56">
            <w:pPr>
              <w:pStyle w:val="a4"/>
              <w:tabs>
                <w:tab w:val="left" w:pos="5966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sz w:val="24"/>
                <w:szCs w:val="24"/>
              </w:rPr>
              <w:t>предусматривают участие ISO в разработке стандартов региональных организаций,</w:t>
            </w:r>
            <w:r w:rsidR="00DD0F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9AF">
              <w:rPr>
                <w:rFonts w:ascii="Times New Roman" w:hAnsi="Times New Roman"/>
                <w:sz w:val="24"/>
                <w:szCs w:val="24"/>
              </w:rPr>
              <w:t>также как и процедура согласования с ISO при разработке межгосударственных стандартов ГОСТ 1.2-20 15 «Межгосударственная система стандартизации (МГСС). Стандарты межгосударственные, правила и рекомендации по межгосударственной стандартизации. Правила разработки, принятия, обновления и отмены» не предусмотрена.</w:t>
            </w:r>
          </w:p>
          <w:p w:rsidR="00313957" w:rsidRPr="007049AF" w:rsidRDefault="00313957" w:rsidP="00DD0F56">
            <w:pPr>
              <w:pStyle w:val="a4"/>
              <w:tabs>
                <w:tab w:val="left" w:pos="5966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sz w:val="24"/>
                <w:szCs w:val="24"/>
              </w:rPr>
              <w:t>Министерство промышленности и торговли Российской Федерации полагает,</w:t>
            </w:r>
            <w:r w:rsidR="00DD0F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9AF">
              <w:rPr>
                <w:rFonts w:ascii="Times New Roman" w:hAnsi="Times New Roman"/>
                <w:sz w:val="24"/>
                <w:szCs w:val="24"/>
              </w:rPr>
              <w:t>что в качестве основных задач Соглашения  EASC следует рассматривать получение</w:t>
            </w:r>
            <w:r w:rsidR="00DD0F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9AF">
              <w:rPr>
                <w:rFonts w:ascii="Times New Roman" w:hAnsi="Times New Roman"/>
                <w:sz w:val="24"/>
                <w:szCs w:val="24"/>
              </w:rPr>
              <w:t>права на максимальное использование документов ISO в EASC, а также права</w:t>
            </w:r>
            <w:r w:rsidR="00DD0F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9AF">
              <w:rPr>
                <w:rFonts w:ascii="Times New Roman" w:hAnsi="Times New Roman"/>
                <w:sz w:val="24"/>
                <w:szCs w:val="24"/>
              </w:rPr>
              <w:t>предлагать межгосударственные стандарты для разработки на их основе  стандартов ISO.</w:t>
            </w:r>
          </w:p>
          <w:p w:rsidR="00393715" w:rsidRDefault="00313957" w:rsidP="00DD0F56">
            <w:pPr>
              <w:pStyle w:val="a4"/>
              <w:tabs>
                <w:tab w:val="left" w:pos="5966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sz w:val="24"/>
                <w:szCs w:val="24"/>
              </w:rPr>
              <w:t>Кроме того, по тексту имеются редакционные замечания, которые могут быть</w:t>
            </w:r>
            <w:r w:rsidR="00E829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9AF">
              <w:rPr>
                <w:rFonts w:ascii="Times New Roman" w:hAnsi="Times New Roman"/>
                <w:sz w:val="24"/>
                <w:szCs w:val="24"/>
              </w:rPr>
              <w:t>устранены при подготовке окончательной версии проекта Соглашения.</w:t>
            </w:r>
          </w:p>
          <w:p w:rsidR="00B80FB9" w:rsidRPr="00B80FB9" w:rsidRDefault="00B80FB9" w:rsidP="00DD0F56">
            <w:pPr>
              <w:pStyle w:val="a4"/>
              <w:tabs>
                <w:tab w:val="left" w:pos="5966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FB9">
              <w:rPr>
                <w:rFonts w:ascii="Times New Roman" w:hAnsi="Times New Roman"/>
                <w:sz w:val="24"/>
                <w:szCs w:val="24"/>
              </w:rPr>
              <w:t>Кроме того, согласование документов EASC с ISO может привести к неопределенности по срокам выполнения Программы работ по межгосударственной стандартизации.</w:t>
            </w:r>
          </w:p>
          <w:p w:rsidR="00B80FB9" w:rsidRPr="00393715" w:rsidRDefault="00B80FB9" w:rsidP="00DD0F56">
            <w:pPr>
              <w:pStyle w:val="a4"/>
              <w:tabs>
                <w:tab w:val="left" w:pos="5966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FB9">
              <w:rPr>
                <w:rFonts w:ascii="Times New Roman" w:hAnsi="Times New Roman"/>
                <w:sz w:val="24"/>
                <w:szCs w:val="24"/>
              </w:rPr>
              <w:t>В разделе 3 проекта Соглашения Росстандарт предлагает слово «POCOSA»</w:t>
            </w:r>
            <w:r w:rsidR="00DD0F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0FB9">
              <w:rPr>
                <w:rFonts w:ascii="Times New Roman" w:hAnsi="Times New Roman"/>
                <w:sz w:val="24"/>
                <w:szCs w:val="24"/>
              </w:rPr>
              <w:t xml:space="preserve">заменить словами </w:t>
            </w:r>
            <w:r w:rsidRPr="00B80FB9">
              <w:rPr>
                <w:rFonts w:ascii="Times New Roman" w:hAnsi="Times New Roman"/>
                <w:sz w:val="24"/>
                <w:szCs w:val="24"/>
              </w:rPr>
              <w:lastRenderedPageBreak/>
              <w:t>«POCOSA 2017», а также обращает внимание, что в ISO не принято выделять приоритетные направления стандартизации.</w:t>
            </w:r>
          </w:p>
        </w:tc>
        <w:tc>
          <w:tcPr>
            <w:tcW w:w="4954" w:type="dxa"/>
          </w:tcPr>
          <w:p w:rsidR="00E96737" w:rsidRDefault="00E96737" w:rsidP="00E96737">
            <w:pPr>
              <w:spacing w:after="0" w:line="240" w:lineRule="auto"/>
              <w:ind w:left="1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F5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Не принято. Основной целью Соглашения является разработка стандартов </w:t>
            </w:r>
            <w:r w:rsidRPr="00DD0F5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ISO</w:t>
            </w:r>
            <w:r w:rsidRPr="00DD0F56">
              <w:rPr>
                <w:rFonts w:ascii="Times New Roman" w:hAnsi="Times New Roman"/>
                <w:b/>
                <w:sz w:val="24"/>
                <w:szCs w:val="24"/>
              </w:rPr>
              <w:t xml:space="preserve"> на основе ГОСТ.</w:t>
            </w:r>
            <w:r w:rsidR="00EF48D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393715" w:rsidRDefault="00CC0001" w:rsidP="008B0A8B">
            <w:pPr>
              <w:spacing w:after="0" w:line="240" w:lineRule="auto"/>
              <w:ind w:left="14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Предлагается рассмотреть данный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вопрос на заседании НТКС</w:t>
            </w:r>
          </w:p>
          <w:p w:rsidR="007E225E" w:rsidRPr="00393715" w:rsidRDefault="007E225E" w:rsidP="008B0A8B">
            <w:pPr>
              <w:spacing w:after="0" w:line="240" w:lineRule="auto"/>
              <w:ind w:left="14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E1C" w:rsidRPr="00393715" w:rsidTr="007E2CF4">
        <w:tc>
          <w:tcPr>
            <w:tcW w:w="14560" w:type="dxa"/>
            <w:gridSpan w:val="4"/>
          </w:tcPr>
          <w:p w:rsidR="008F0E1C" w:rsidRPr="008F0E1C" w:rsidRDefault="008F0E1C" w:rsidP="008F0E1C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Узбекская Республика № 05/1104 от 23.02.2018</w:t>
            </w:r>
          </w:p>
        </w:tc>
      </w:tr>
      <w:tr w:rsidR="008F0E1C" w:rsidRPr="00393715" w:rsidTr="00BB6D7F">
        <w:tc>
          <w:tcPr>
            <w:tcW w:w="846" w:type="dxa"/>
          </w:tcPr>
          <w:p w:rsidR="008F0E1C" w:rsidRPr="00393715" w:rsidRDefault="008F0E1C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F0E1C" w:rsidRPr="00393715" w:rsidRDefault="00B831BE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A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Раздел 2 </w:t>
            </w:r>
            <w:r w:rsidRPr="007049AF">
              <w:rPr>
                <w:rFonts w:ascii="Times New Roman" w:hAnsi="Times New Roman"/>
                <w:b/>
                <w:sz w:val="24"/>
                <w:szCs w:val="24"/>
              </w:rPr>
              <w:t>«Основные принципы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783" w:type="dxa"/>
          </w:tcPr>
          <w:p w:rsidR="008F0E1C" w:rsidRDefault="00B831BE" w:rsidP="00DD0F56">
            <w:pPr>
              <w:pStyle w:val="a4"/>
              <w:tabs>
                <w:tab w:val="left" w:pos="5966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 5 исключить. Нет необходимости данной нормы. Так как стороны в любом случае ведут свою независимую деятельность.</w:t>
            </w:r>
          </w:p>
          <w:p w:rsidR="00B831BE" w:rsidRPr="007049AF" w:rsidRDefault="00B831BE" w:rsidP="00B831BE">
            <w:pPr>
              <w:pStyle w:val="a4"/>
              <w:tabs>
                <w:tab w:val="left" w:pos="5966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Слово «адекватно» в последнем абзаце исключить. Как можно установить критерии адекватности. Целесообразно взять обязательства на обязательную реакцию со стороны МГС на замечания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ISO</w:t>
            </w:r>
          </w:p>
        </w:tc>
        <w:tc>
          <w:tcPr>
            <w:tcW w:w="4954" w:type="dxa"/>
          </w:tcPr>
          <w:p w:rsidR="008F0E1C" w:rsidRPr="00B831BE" w:rsidRDefault="00B831BE" w:rsidP="00E96737">
            <w:pPr>
              <w:spacing w:after="0" w:line="240" w:lineRule="auto"/>
              <w:ind w:left="14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Принято</w:t>
            </w:r>
          </w:p>
        </w:tc>
      </w:tr>
      <w:tr w:rsidR="008F0E1C" w:rsidRPr="00393715" w:rsidTr="00BB6D7F">
        <w:tc>
          <w:tcPr>
            <w:tcW w:w="846" w:type="dxa"/>
          </w:tcPr>
          <w:p w:rsidR="008F0E1C" w:rsidRPr="00393715" w:rsidRDefault="008F0E1C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F0E1C" w:rsidRPr="00F14479" w:rsidRDefault="00F14479" w:rsidP="00F14479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4055">
              <w:rPr>
                <w:rFonts w:ascii="Times New Roman" w:hAnsi="Times New Roman"/>
                <w:b/>
                <w:sz w:val="24"/>
                <w:szCs w:val="24"/>
              </w:rPr>
              <w:t>Раздел 4 «Контроль и координация        работы»</w:t>
            </w:r>
          </w:p>
        </w:tc>
        <w:tc>
          <w:tcPr>
            <w:tcW w:w="5783" w:type="dxa"/>
          </w:tcPr>
          <w:p w:rsidR="008F0E1C" w:rsidRPr="007049AF" w:rsidRDefault="00F14479" w:rsidP="00DD0F56">
            <w:pPr>
              <w:pStyle w:val="a4"/>
              <w:tabs>
                <w:tab w:val="left" w:pos="5966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Исключить «Объединенную координационную группу (ОКГ)»</w:t>
            </w:r>
          </w:p>
        </w:tc>
        <w:tc>
          <w:tcPr>
            <w:tcW w:w="4954" w:type="dxa"/>
          </w:tcPr>
          <w:p w:rsidR="008F0E1C" w:rsidRPr="00DD0F56" w:rsidRDefault="00F14479" w:rsidP="00E96737">
            <w:pPr>
              <w:spacing w:after="0" w:line="240" w:lineRule="auto"/>
              <w:ind w:left="147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Принято</w:t>
            </w:r>
          </w:p>
        </w:tc>
      </w:tr>
      <w:tr w:rsidR="0042403E" w:rsidRPr="00393715" w:rsidTr="00710AC6">
        <w:tc>
          <w:tcPr>
            <w:tcW w:w="14560" w:type="dxa"/>
            <w:gridSpan w:val="4"/>
          </w:tcPr>
          <w:p w:rsidR="0042403E" w:rsidRPr="0042403E" w:rsidRDefault="0042403E" w:rsidP="0042403E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Республика Азербайджан № 182323200092 от 09.03.2018</w:t>
            </w:r>
          </w:p>
        </w:tc>
      </w:tr>
      <w:tr w:rsidR="0042403E" w:rsidRPr="00393715" w:rsidTr="00BB6D7F">
        <w:tc>
          <w:tcPr>
            <w:tcW w:w="846" w:type="dxa"/>
          </w:tcPr>
          <w:p w:rsidR="0042403E" w:rsidRPr="00393715" w:rsidRDefault="0042403E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2403E" w:rsidRPr="00393715" w:rsidRDefault="0042403E" w:rsidP="008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3" w:type="dxa"/>
          </w:tcPr>
          <w:p w:rsidR="0042403E" w:rsidRPr="007049AF" w:rsidRDefault="0042403E" w:rsidP="00DD0F56">
            <w:pPr>
              <w:pStyle w:val="a4"/>
              <w:tabs>
                <w:tab w:val="left" w:pos="5966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Замечаний и предложений нет</w:t>
            </w:r>
          </w:p>
        </w:tc>
        <w:tc>
          <w:tcPr>
            <w:tcW w:w="4954" w:type="dxa"/>
          </w:tcPr>
          <w:p w:rsidR="0042403E" w:rsidRPr="00DD0F56" w:rsidRDefault="0042403E" w:rsidP="00E96737">
            <w:pPr>
              <w:spacing w:after="0" w:line="240" w:lineRule="auto"/>
              <w:ind w:left="147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</w:tbl>
    <w:p w:rsidR="00393715" w:rsidRDefault="00393715" w:rsidP="00E96737">
      <w:pPr>
        <w:spacing w:after="0" w:line="240" w:lineRule="auto"/>
      </w:pPr>
    </w:p>
    <w:p w:rsidR="00313957" w:rsidRPr="00313957" w:rsidRDefault="00313957" w:rsidP="00E96737">
      <w:pPr>
        <w:spacing w:after="0" w:line="240" w:lineRule="auto"/>
        <w:rPr>
          <w:lang w:val="kk-KZ"/>
        </w:rPr>
      </w:pPr>
    </w:p>
    <w:sectPr w:rsidR="00313957" w:rsidRPr="00313957" w:rsidSect="00CD7D61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D61" w:rsidRDefault="00CD7D61" w:rsidP="00CD7D61">
      <w:pPr>
        <w:spacing w:after="0" w:line="240" w:lineRule="auto"/>
      </w:pPr>
      <w:r>
        <w:separator/>
      </w:r>
    </w:p>
  </w:endnote>
  <w:endnote w:type="continuationSeparator" w:id="0">
    <w:p w:rsidR="00CD7D61" w:rsidRDefault="00CD7D61" w:rsidP="00CD7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D61" w:rsidRDefault="00CD7D61" w:rsidP="00CD7D61">
      <w:pPr>
        <w:spacing w:after="0" w:line="240" w:lineRule="auto"/>
      </w:pPr>
      <w:r>
        <w:separator/>
      </w:r>
    </w:p>
  </w:footnote>
  <w:footnote w:type="continuationSeparator" w:id="0">
    <w:p w:rsidR="00CD7D61" w:rsidRDefault="00CD7D61" w:rsidP="00CD7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hybridMultilevel"/>
    <w:tmpl w:val="A9583612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F43A8F"/>
    <w:multiLevelType w:val="hybridMultilevel"/>
    <w:tmpl w:val="22706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C75E6"/>
    <w:multiLevelType w:val="hybridMultilevel"/>
    <w:tmpl w:val="3ADA3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B3BA9"/>
    <w:multiLevelType w:val="hybridMultilevel"/>
    <w:tmpl w:val="E9285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77428"/>
    <w:multiLevelType w:val="hybridMultilevel"/>
    <w:tmpl w:val="F4F4C580"/>
    <w:lvl w:ilvl="0" w:tplc="BF0841F8">
      <w:start w:val="3"/>
      <w:numFmt w:val="decimal"/>
      <w:lvlText w:val="%1."/>
      <w:lvlJc w:val="left"/>
      <w:pPr>
        <w:ind w:left="113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01154"/>
    <w:multiLevelType w:val="hybridMultilevel"/>
    <w:tmpl w:val="E9285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3027B"/>
    <w:multiLevelType w:val="hybridMultilevel"/>
    <w:tmpl w:val="079C2718"/>
    <w:lvl w:ilvl="0" w:tplc="12B2BD1A">
      <w:start w:val="1"/>
      <w:numFmt w:val="decimal"/>
      <w:lvlText w:val="%1."/>
      <w:lvlJc w:val="left"/>
      <w:pPr>
        <w:ind w:left="11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7">
    <w:nsid w:val="2D821289"/>
    <w:multiLevelType w:val="hybridMultilevel"/>
    <w:tmpl w:val="0DD85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B873D4"/>
    <w:multiLevelType w:val="hybridMultilevel"/>
    <w:tmpl w:val="58C4C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A868C4"/>
    <w:multiLevelType w:val="hybridMultilevel"/>
    <w:tmpl w:val="59127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44402A"/>
    <w:multiLevelType w:val="hybridMultilevel"/>
    <w:tmpl w:val="217255BA"/>
    <w:lvl w:ilvl="0" w:tplc="55B466F4">
      <w:start w:val="1"/>
      <w:numFmt w:val="decimal"/>
      <w:lvlText w:val="%1."/>
      <w:lvlJc w:val="left"/>
      <w:pPr>
        <w:ind w:left="81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1">
    <w:nsid w:val="60F96E3C"/>
    <w:multiLevelType w:val="hybridMultilevel"/>
    <w:tmpl w:val="0DD85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E626AF"/>
    <w:multiLevelType w:val="hybridMultilevel"/>
    <w:tmpl w:val="636A3EF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AE2476"/>
    <w:multiLevelType w:val="hybridMultilevel"/>
    <w:tmpl w:val="E9285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943FBB"/>
    <w:multiLevelType w:val="hybridMultilevel"/>
    <w:tmpl w:val="0DD85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A4234F"/>
    <w:multiLevelType w:val="hybridMultilevel"/>
    <w:tmpl w:val="6812F61E"/>
    <w:lvl w:ilvl="0" w:tplc="FFFFFFFF">
      <w:start w:val="1"/>
      <w:numFmt w:val="bullet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5C67D98"/>
    <w:multiLevelType w:val="hybridMultilevel"/>
    <w:tmpl w:val="5C7205B6"/>
    <w:lvl w:ilvl="0" w:tplc="871A69BA">
      <w:start w:val="1"/>
      <w:numFmt w:val="decimal"/>
      <w:lvlText w:val="%1."/>
      <w:lvlJc w:val="left"/>
      <w:pPr>
        <w:ind w:left="113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7">
    <w:nsid w:val="781F7DFC"/>
    <w:multiLevelType w:val="hybridMultilevel"/>
    <w:tmpl w:val="103E5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AE07FF"/>
    <w:multiLevelType w:val="hybridMultilevel"/>
    <w:tmpl w:val="0DD85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9"/>
  </w:num>
  <w:num w:numId="3">
    <w:abstractNumId w:val="8"/>
  </w:num>
  <w:num w:numId="4">
    <w:abstractNumId w:val="1"/>
  </w:num>
  <w:num w:numId="5">
    <w:abstractNumId w:val="7"/>
  </w:num>
  <w:num w:numId="6">
    <w:abstractNumId w:val="6"/>
  </w:num>
  <w:num w:numId="7">
    <w:abstractNumId w:val="16"/>
  </w:num>
  <w:num w:numId="8">
    <w:abstractNumId w:val="4"/>
  </w:num>
  <w:num w:numId="9">
    <w:abstractNumId w:val="17"/>
  </w:num>
  <w:num w:numId="10">
    <w:abstractNumId w:val="13"/>
  </w:num>
  <w:num w:numId="11">
    <w:abstractNumId w:val="5"/>
  </w:num>
  <w:num w:numId="12">
    <w:abstractNumId w:val="3"/>
  </w:num>
  <w:num w:numId="13">
    <w:abstractNumId w:val="10"/>
  </w:num>
  <w:num w:numId="14">
    <w:abstractNumId w:val="2"/>
  </w:num>
  <w:num w:numId="15">
    <w:abstractNumId w:val="11"/>
  </w:num>
  <w:num w:numId="16">
    <w:abstractNumId w:val="14"/>
  </w:num>
  <w:num w:numId="17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715"/>
    <w:rsid w:val="000F2457"/>
    <w:rsid w:val="001D58CF"/>
    <w:rsid w:val="00313957"/>
    <w:rsid w:val="00393715"/>
    <w:rsid w:val="003C6B75"/>
    <w:rsid w:val="0042403E"/>
    <w:rsid w:val="005632E1"/>
    <w:rsid w:val="006054FF"/>
    <w:rsid w:val="00675F0A"/>
    <w:rsid w:val="007E225E"/>
    <w:rsid w:val="007F59A9"/>
    <w:rsid w:val="008B0A8B"/>
    <w:rsid w:val="008F0E1C"/>
    <w:rsid w:val="009D2EDF"/>
    <w:rsid w:val="00B80FB9"/>
    <w:rsid w:val="00B831BE"/>
    <w:rsid w:val="00BB6D7F"/>
    <w:rsid w:val="00C57A40"/>
    <w:rsid w:val="00CB230B"/>
    <w:rsid w:val="00CC0001"/>
    <w:rsid w:val="00CD7D61"/>
    <w:rsid w:val="00DD0F56"/>
    <w:rsid w:val="00DF281A"/>
    <w:rsid w:val="00E53EFA"/>
    <w:rsid w:val="00E82983"/>
    <w:rsid w:val="00E96737"/>
    <w:rsid w:val="00EF48D9"/>
    <w:rsid w:val="00EF61EB"/>
    <w:rsid w:val="00F14479"/>
    <w:rsid w:val="00F8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715"/>
    <w:pPr>
      <w:suppressAutoHyphens/>
      <w:spacing w:after="200" w:line="276" w:lineRule="auto"/>
    </w:pPr>
    <w:rPr>
      <w:rFonts w:ascii="Calibri" w:eastAsia="SimSu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37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9371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0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0F56"/>
    <w:rPr>
      <w:rFonts w:ascii="Tahoma" w:eastAsia="SimSu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nhideWhenUsed/>
    <w:rsid w:val="00CD7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CD7D61"/>
    <w:rPr>
      <w:rFonts w:ascii="Calibri" w:eastAsia="SimSu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CD7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D7D61"/>
    <w:rPr>
      <w:rFonts w:ascii="Calibri" w:eastAsia="SimSun" w:hAnsi="Calibri" w:cs="Times New Roman"/>
      <w:lang w:eastAsia="ru-RU"/>
    </w:rPr>
  </w:style>
  <w:style w:type="character" w:styleId="ab">
    <w:name w:val="Hyperlink"/>
    <w:semiHidden/>
    <w:unhideWhenUsed/>
    <w:rsid w:val="00CD7D61"/>
    <w:rPr>
      <w:color w:val="0000FF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CD7D61"/>
    <w:p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en-US"/>
    </w:rPr>
  </w:style>
  <w:style w:type="character" w:customStyle="1" w:styleId="ad">
    <w:name w:val="Текст сноски Знак"/>
    <w:basedOn w:val="a0"/>
    <w:link w:val="ac"/>
    <w:uiPriority w:val="99"/>
    <w:semiHidden/>
    <w:rsid w:val="00CD7D61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e">
    <w:name w:val="footnote reference"/>
    <w:uiPriority w:val="99"/>
    <w:semiHidden/>
    <w:unhideWhenUsed/>
    <w:rsid w:val="00CD7D6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715"/>
    <w:pPr>
      <w:suppressAutoHyphens/>
      <w:spacing w:after="200" w:line="276" w:lineRule="auto"/>
    </w:pPr>
    <w:rPr>
      <w:rFonts w:ascii="Calibri" w:eastAsia="SimSu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37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9371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0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0F56"/>
    <w:rPr>
      <w:rFonts w:ascii="Tahoma" w:eastAsia="SimSu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nhideWhenUsed/>
    <w:rsid w:val="00CD7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CD7D61"/>
    <w:rPr>
      <w:rFonts w:ascii="Calibri" w:eastAsia="SimSu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CD7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D7D61"/>
    <w:rPr>
      <w:rFonts w:ascii="Calibri" w:eastAsia="SimSun" w:hAnsi="Calibri" w:cs="Times New Roman"/>
      <w:lang w:eastAsia="ru-RU"/>
    </w:rPr>
  </w:style>
  <w:style w:type="character" w:styleId="ab">
    <w:name w:val="Hyperlink"/>
    <w:semiHidden/>
    <w:unhideWhenUsed/>
    <w:rsid w:val="00CD7D61"/>
    <w:rPr>
      <w:color w:val="0000FF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CD7D61"/>
    <w:p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en-US"/>
    </w:rPr>
  </w:style>
  <w:style w:type="character" w:customStyle="1" w:styleId="ad">
    <w:name w:val="Текст сноски Знак"/>
    <w:basedOn w:val="a0"/>
    <w:link w:val="ac"/>
    <w:uiPriority w:val="99"/>
    <w:semiHidden/>
    <w:rsid w:val="00CD7D61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e">
    <w:name w:val="footnote reference"/>
    <w:uiPriority w:val="99"/>
    <w:semiHidden/>
    <w:unhideWhenUsed/>
    <w:rsid w:val="00CD7D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4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2318</Words>
  <Characters>13214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KAZINST_USER</dc:creator>
  <cp:lastModifiedBy>client801_10</cp:lastModifiedBy>
  <cp:revision>4</cp:revision>
  <cp:lastPrinted>2018-03-03T06:15:00Z</cp:lastPrinted>
  <dcterms:created xsi:type="dcterms:W3CDTF">2018-03-28T09:36:00Z</dcterms:created>
  <dcterms:modified xsi:type="dcterms:W3CDTF">2018-03-28T10:07:00Z</dcterms:modified>
</cp:coreProperties>
</file>